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020" w:rsidRPr="00993CE1" w:rsidRDefault="00560750">
      <w:pPr>
        <w:pStyle w:val="af8"/>
        <w:rPr>
          <w:b/>
          <w:bCs/>
          <w:i/>
        </w:rPr>
      </w:pPr>
      <w:bookmarkStart w:id="0" w:name="OLE_LINK34"/>
      <w:bookmarkStart w:id="1" w:name="OLE_LINK33"/>
      <w:bookmarkStart w:id="2" w:name="OLE_LINK13"/>
      <w:bookmarkStart w:id="3" w:name="OLE_LINK12"/>
      <w:r>
        <w:rPr>
          <w:rFonts w:ascii="Arial" w:hAnsi="Arial" w:cs="Arial"/>
          <w:b/>
          <w:bCs/>
          <w:sz w:val="24"/>
          <w:szCs w:val="24"/>
          <w:lang w:val="en-US"/>
        </w:rPr>
        <w:t>GPP TSG-RAN WG</w:t>
      </w:r>
      <w:r>
        <w:rPr>
          <w:rFonts w:ascii="Arial" w:eastAsia="宋体" w:hAnsi="Arial" w:cs="Arial" w:hint="eastAsia"/>
          <w:b/>
          <w:bCs/>
          <w:sz w:val="24"/>
          <w:szCs w:val="24"/>
          <w:lang w:val="en-US"/>
        </w:rPr>
        <w:t>2</w:t>
      </w:r>
      <w:r>
        <w:rPr>
          <w:rFonts w:ascii="Arial" w:hAnsi="Arial" w:cs="Arial"/>
          <w:b/>
          <w:bCs/>
          <w:sz w:val="24"/>
          <w:szCs w:val="24"/>
          <w:lang w:val="en-US"/>
        </w:rPr>
        <w:t xml:space="preserve"> #10</w:t>
      </w:r>
      <w:r>
        <w:rPr>
          <w:rFonts w:ascii="Arial" w:eastAsia="宋体" w:hAnsi="Arial" w:cs="Arial" w:hint="eastAsia"/>
          <w:b/>
          <w:bCs/>
          <w:sz w:val="24"/>
          <w:szCs w:val="24"/>
          <w:lang w:val="en-US"/>
        </w:rPr>
        <w:t>7</w:t>
      </w:r>
      <w:r w:rsidR="00993CE1">
        <w:rPr>
          <w:rFonts w:ascii="Arial" w:eastAsia="宋体" w:hAnsi="Arial" w:cs="Arial"/>
          <w:b/>
          <w:bCs/>
          <w:sz w:val="24"/>
          <w:szCs w:val="24"/>
          <w:lang w:val="en-US"/>
        </w:rPr>
        <w:t>b</w:t>
      </w:r>
      <w:r>
        <w:rPr>
          <w:rFonts w:ascii="Arial" w:eastAsia="宋体" w:hAnsi="Arial" w:cs="Arial" w:hint="eastAsia"/>
          <w:b/>
          <w:bCs/>
          <w:sz w:val="24"/>
          <w:szCs w:val="24"/>
          <w:lang w:val="en-US"/>
        </w:rPr>
        <w:t>is</w:t>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 xml:space="preserve">                                                  </w:t>
      </w:r>
      <w:r w:rsidR="00993CE1">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sidRPr="00993CE1">
        <w:rPr>
          <w:rFonts w:ascii="Arial" w:hAnsi="Arial" w:cs="Arial"/>
          <w:b/>
          <w:bCs/>
          <w:i/>
          <w:iCs/>
          <w:sz w:val="24"/>
          <w:szCs w:val="24"/>
          <w:lang w:val="en-US"/>
        </w:rPr>
        <w:t>R</w:t>
      </w:r>
      <w:r w:rsidRPr="00993CE1">
        <w:rPr>
          <w:rFonts w:ascii="Arial" w:eastAsia="宋体" w:hAnsi="Arial" w:cs="Arial" w:hint="eastAsia"/>
          <w:b/>
          <w:bCs/>
          <w:i/>
          <w:iCs/>
          <w:sz w:val="24"/>
          <w:szCs w:val="24"/>
          <w:lang w:val="en-US"/>
        </w:rPr>
        <w:t>2</w:t>
      </w:r>
      <w:r w:rsidRPr="00993CE1">
        <w:rPr>
          <w:rFonts w:ascii="Arial" w:hAnsi="Arial" w:cs="Arial"/>
          <w:b/>
          <w:bCs/>
          <w:i/>
          <w:iCs/>
          <w:sz w:val="24"/>
          <w:szCs w:val="24"/>
          <w:lang w:val="en-US"/>
        </w:rPr>
        <w:t>-19</w:t>
      </w:r>
      <w:r w:rsidR="00993CE1" w:rsidRPr="00993CE1">
        <w:rPr>
          <w:rFonts w:ascii="Arial" w:hAnsi="Arial" w:cs="Arial"/>
          <w:b/>
          <w:bCs/>
          <w:i/>
          <w:iCs/>
          <w:sz w:val="24"/>
          <w:szCs w:val="24"/>
          <w:lang w:val="en-US"/>
        </w:rPr>
        <w:t>12897</w:t>
      </w:r>
    </w:p>
    <w:p w:rsidR="00670020" w:rsidRPr="00993CE1" w:rsidRDefault="00560750">
      <w:pPr>
        <w:tabs>
          <w:tab w:val="center" w:pos="4536"/>
          <w:tab w:val="right" w:pos="9072"/>
        </w:tabs>
        <w:rPr>
          <w:rFonts w:ascii="Arial" w:hAnsi="Arial"/>
          <w:b/>
          <w:i/>
          <w:sz w:val="24"/>
          <w:szCs w:val="20"/>
          <w:lang w:val="en-GB" w:eastAsia="en-US"/>
        </w:rPr>
      </w:pPr>
      <w:r w:rsidRPr="00993CE1">
        <w:rPr>
          <w:rFonts w:ascii="Arial" w:eastAsia="宋体" w:hAnsi="Arial" w:cs="Arial"/>
          <w:b/>
          <w:bCs/>
          <w:color w:val="000000"/>
          <w:sz w:val="24"/>
          <w:szCs w:val="24"/>
        </w:rPr>
        <w:t>Chongqing, China</w:t>
      </w:r>
      <w:r w:rsidRPr="00993CE1">
        <w:rPr>
          <w:rFonts w:ascii="Arial" w:hAnsi="Arial" w:cs="Arial"/>
          <w:b/>
          <w:bCs/>
          <w:color w:val="000000"/>
          <w:sz w:val="24"/>
          <w:szCs w:val="24"/>
        </w:rPr>
        <w:t xml:space="preserve">, </w:t>
      </w:r>
      <w:r w:rsidRPr="00993CE1">
        <w:rPr>
          <w:rFonts w:ascii="Arial" w:eastAsia="宋体" w:hAnsi="Arial" w:cs="Arial" w:hint="eastAsia"/>
          <w:b/>
          <w:bCs/>
          <w:sz w:val="24"/>
          <w:szCs w:val="24"/>
        </w:rPr>
        <w:t>14</w:t>
      </w:r>
      <w:r w:rsidRPr="00993CE1">
        <w:rPr>
          <w:rFonts w:ascii="Arial" w:hAnsi="Arial" w:cs="Arial"/>
          <w:b/>
          <w:bCs/>
          <w:sz w:val="24"/>
          <w:szCs w:val="24"/>
          <w:vertAlign w:val="superscript"/>
        </w:rPr>
        <w:t>th</w:t>
      </w:r>
      <w:r w:rsidRPr="00993CE1">
        <w:rPr>
          <w:rFonts w:ascii="Arial" w:eastAsia="MS Mincho" w:hAnsi="Arial" w:cs="Arial"/>
          <w:b/>
          <w:bCs/>
          <w:sz w:val="24"/>
          <w:szCs w:val="24"/>
          <w:lang w:eastAsia="ja-JP"/>
        </w:rPr>
        <w:t xml:space="preserve"> </w:t>
      </w:r>
      <w:r w:rsidRPr="00993CE1">
        <w:rPr>
          <w:rFonts w:ascii="Arial" w:eastAsia="宋体" w:hAnsi="Arial" w:cs="Arial" w:hint="eastAsia"/>
          <w:b/>
          <w:bCs/>
          <w:sz w:val="24"/>
          <w:szCs w:val="24"/>
        </w:rPr>
        <w:t xml:space="preserve">- </w:t>
      </w:r>
      <w:r w:rsidRPr="00993CE1">
        <w:rPr>
          <w:rFonts w:ascii="Arial" w:hAnsi="Arial" w:cs="Arial" w:hint="eastAsia"/>
          <w:b/>
          <w:bCs/>
          <w:sz w:val="24"/>
          <w:szCs w:val="24"/>
        </w:rPr>
        <w:t>18</w:t>
      </w:r>
      <w:r w:rsidRPr="00993CE1">
        <w:rPr>
          <w:rFonts w:ascii="Arial" w:hAnsi="Arial" w:cs="Arial"/>
          <w:b/>
          <w:bCs/>
          <w:sz w:val="24"/>
          <w:szCs w:val="24"/>
          <w:vertAlign w:val="superscript"/>
        </w:rPr>
        <w:t>th</w:t>
      </w:r>
      <w:r w:rsidRPr="00993CE1">
        <w:rPr>
          <w:rFonts w:ascii="Arial" w:hAnsi="Arial" w:cs="Arial"/>
          <w:b/>
          <w:bCs/>
          <w:sz w:val="24"/>
          <w:szCs w:val="24"/>
        </w:rPr>
        <w:t xml:space="preserve"> </w:t>
      </w:r>
      <w:r w:rsidRPr="00993CE1">
        <w:rPr>
          <w:rFonts w:ascii="Arial" w:eastAsia="宋体" w:hAnsi="Arial" w:cs="Arial" w:hint="eastAsia"/>
          <w:b/>
          <w:bCs/>
          <w:sz w:val="24"/>
          <w:szCs w:val="24"/>
        </w:rPr>
        <w:t>October</w:t>
      </w:r>
      <w:r w:rsidRPr="00993CE1">
        <w:rPr>
          <w:rFonts w:ascii="Arial" w:hAnsi="Arial" w:cs="Arial"/>
          <w:b/>
          <w:bCs/>
          <w:sz w:val="24"/>
          <w:szCs w:val="24"/>
        </w:rPr>
        <w:t xml:space="preserve"> 2019</w:t>
      </w:r>
      <w:r w:rsidR="00993CE1" w:rsidRPr="00993CE1">
        <w:rPr>
          <w:rFonts w:ascii="Arial" w:hAnsi="Arial" w:cs="Arial"/>
          <w:b/>
          <w:bCs/>
          <w:i/>
          <w:sz w:val="24"/>
          <w:szCs w:val="24"/>
        </w:rPr>
        <w:t xml:space="preserve">                           Revision of R2-1908859</w:t>
      </w:r>
    </w:p>
    <w:p w:rsidR="00670020" w:rsidRDefault="00560750">
      <w:pPr>
        <w:pStyle w:val="ae"/>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r>
        <w:rPr>
          <w:rFonts w:eastAsia="宋体"/>
          <w:sz w:val="24"/>
          <w:szCs w:val="22"/>
          <w:lang w:eastAsia="zh-CN"/>
        </w:rPr>
        <w:t>, China Southern Power Grid</w:t>
      </w:r>
      <w:r>
        <w:rPr>
          <w:rFonts w:eastAsia="宋体" w:hint="eastAsia"/>
          <w:sz w:val="24"/>
          <w:szCs w:val="22"/>
          <w:lang w:eastAsia="zh-CN"/>
        </w:rPr>
        <w:t xml:space="preserve"> Co., Ltd</w:t>
      </w:r>
    </w:p>
    <w:p w:rsidR="00670020" w:rsidRDefault="00560750">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proofErr w:type="spellStart"/>
      <w:r w:rsidR="00993CE1" w:rsidRPr="00993CE1">
        <w:rPr>
          <w:rFonts w:eastAsia="宋体"/>
          <w:sz w:val="24"/>
          <w:szCs w:val="22"/>
          <w:lang w:eastAsia="zh-CN"/>
        </w:rPr>
        <w:t>Signalling</w:t>
      </w:r>
      <w:proofErr w:type="spellEnd"/>
      <w:r w:rsidR="00993CE1" w:rsidRPr="00993CE1">
        <w:rPr>
          <w:rFonts w:eastAsia="宋体"/>
          <w:sz w:val="24"/>
          <w:szCs w:val="22"/>
          <w:lang w:eastAsia="zh-CN"/>
        </w:rPr>
        <w:t xml:space="preserve"> aspects for accurate reference timing delivery in TSC</w:t>
      </w:r>
    </w:p>
    <w:p w:rsidR="00670020" w:rsidRDefault="00560750">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670020" w:rsidRDefault="00560750">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670020" w:rsidRDefault="00670020">
      <w:pPr>
        <w:pBdr>
          <w:bottom w:val="single" w:sz="4" w:space="1" w:color="auto"/>
        </w:pBdr>
        <w:tabs>
          <w:tab w:val="left" w:pos="2552"/>
        </w:tabs>
        <w:spacing w:after="0" w:line="60" w:lineRule="exact"/>
        <w:rPr>
          <w:rFonts w:eastAsia="宋体"/>
          <w:sz w:val="24"/>
        </w:rPr>
      </w:pPr>
    </w:p>
    <w:p w:rsidR="00670020" w:rsidRDefault="00560750">
      <w:pPr>
        <w:pStyle w:val="1"/>
        <w:spacing w:before="120" w:after="120" w:line="360" w:lineRule="auto"/>
        <w:ind w:left="431" w:hanging="431"/>
        <w:rPr>
          <w:lang w:val="en-US"/>
        </w:rPr>
      </w:pPr>
      <w:r>
        <w:rPr>
          <w:lang w:val="en-US"/>
        </w:rPr>
        <w:t>Introduction</w:t>
      </w:r>
    </w:p>
    <w:p w:rsidR="00670020" w:rsidRDefault="00560750">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670020">
        <w:tc>
          <w:tcPr>
            <w:tcW w:w="9749" w:type="dxa"/>
          </w:tcPr>
          <w:p w:rsidR="00670020" w:rsidRDefault="00560750">
            <w:pPr>
              <w:spacing w:after="0"/>
              <w:ind w:left="360"/>
              <w:jc w:val="both"/>
              <w:rPr>
                <w:rFonts w:eastAsia="宋体"/>
                <w:bCs/>
                <w:i/>
                <w:sz w:val="20"/>
                <w:szCs w:val="20"/>
              </w:rPr>
            </w:pPr>
            <w:r>
              <w:rPr>
                <w:rFonts w:eastAsia="宋体"/>
                <w:bCs/>
                <w:i/>
                <w:sz w:val="20"/>
                <w:szCs w:val="20"/>
              </w:rPr>
              <w:t>...</w:t>
            </w:r>
          </w:p>
          <w:p w:rsidR="00670020" w:rsidRDefault="00560750">
            <w:pPr>
              <w:numPr>
                <w:ilvl w:val="0"/>
                <w:numId w:val="6"/>
              </w:numPr>
              <w:spacing w:after="0"/>
              <w:jc w:val="both"/>
              <w:rPr>
                <w:bCs/>
                <w:i/>
                <w:sz w:val="20"/>
                <w:szCs w:val="20"/>
              </w:rPr>
            </w:pPr>
            <w:r>
              <w:rPr>
                <w:bCs/>
                <w:i/>
                <w:sz w:val="20"/>
                <w:szCs w:val="20"/>
              </w:rPr>
              <w:t>The detailed objectives for NR TSC-related enhancements include:</w:t>
            </w:r>
          </w:p>
          <w:p w:rsidR="00670020" w:rsidRDefault="00560750">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670020" w:rsidRDefault="00560750">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670020" w:rsidRDefault="00560750">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670020" w:rsidRDefault="00560750">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670020" w:rsidRDefault="00560750">
            <w:pPr>
              <w:numPr>
                <w:ilvl w:val="1"/>
                <w:numId w:val="7"/>
              </w:numPr>
              <w:spacing w:after="0"/>
              <w:jc w:val="both"/>
              <w:rPr>
                <w:i/>
                <w:sz w:val="20"/>
                <w:szCs w:val="20"/>
              </w:rPr>
            </w:pPr>
            <w:r>
              <w:rPr>
                <w:i/>
                <w:sz w:val="20"/>
                <w:szCs w:val="20"/>
              </w:rPr>
              <w:t>Support for shorter SPS periodicities than the existing ones [RAN2, RAN1].</w:t>
            </w:r>
          </w:p>
          <w:p w:rsidR="00670020" w:rsidRDefault="00560750">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670020" w:rsidRDefault="00560750">
            <w:pPr>
              <w:numPr>
                <w:ilvl w:val="0"/>
                <w:numId w:val="7"/>
              </w:numPr>
              <w:spacing w:after="0"/>
              <w:jc w:val="both"/>
              <w:rPr>
                <w:i/>
                <w:sz w:val="20"/>
                <w:szCs w:val="20"/>
              </w:rPr>
            </w:pPr>
            <w:r>
              <w:rPr>
                <w:i/>
                <w:sz w:val="20"/>
                <w:szCs w:val="20"/>
              </w:rPr>
              <w:t>Specify Ethernet header compression based on structure-aware algorithm [RAN2].</w:t>
            </w:r>
          </w:p>
          <w:p w:rsidR="00670020" w:rsidRDefault="00560750">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670020" w:rsidRDefault="00560750">
      <w:pPr>
        <w:spacing w:beforeLines="50" w:before="120" w:after="100"/>
        <w:rPr>
          <w:sz w:val="20"/>
          <w:szCs w:val="20"/>
          <w:lang w:val="en-GB"/>
        </w:rPr>
      </w:pPr>
      <w:r>
        <w:rPr>
          <w:rFonts w:eastAsia="宋体" w:hint="eastAsia"/>
          <w:sz w:val="20"/>
          <w:szCs w:val="20"/>
        </w:rPr>
        <w:t>In RAN2#105bis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670020">
        <w:tc>
          <w:tcPr>
            <w:tcW w:w="9762" w:type="dxa"/>
          </w:tcPr>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Confirm that we use LTE rel-15 SIB and RRC unicast based methods for reference time delivery</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reference time information shall correspond to a reference SFN, explicitly indicated in unicast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FFS if inferred from the transmission of the SIB for SIB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R2 assumes the UE shall use the end of the reference SFN value as the precise point in time to which the reference time corresponds.</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FFS whether the reference SFN refers to time in the future, past or whether this need to mandated one way or another. </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Pr>
                <w:bCs/>
                <w:i/>
                <w:iCs/>
                <w:sz w:val="20"/>
                <w:szCs w:val="20"/>
              </w:rPr>
              <w:t xml:space="preserve">R2 assumes that some propagation delay compensation may be needed for distance &gt; 200m. </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i/>
                <w:sz w:val="20"/>
                <w:szCs w:val="20"/>
              </w:rPr>
            </w:pPr>
            <w:r>
              <w:rPr>
                <w:bCs/>
                <w:i/>
                <w:iCs/>
                <w:sz w:val="20"/>
                <w:szCs w:val="20"/>
              </w:rPr>
              <w:t xml:space="preserve">FFS </w:t>
            </w:r>
            <w:r>
              <w:rPr>
                <w:rFonts w:eastAsia="Times New Roman"/>
                <w:bCs/>
                <w:i/>
                <w:iCs/>
                <w:sz w:val="20"/>
                <w:szCs w:val="20"/>
                <w:lang w:eastAsia="ja-JP"/>
              </w:rPr>
              <w:t xml:space="preserve">what </w:t>
            </w:r>
            <w:r>
              <w:rPr>
                <w:bCs/>
                <w:i/>
                <w:iCs/>
                <w:sz w:val="20"/>
                <w:szCs w:val="20"/>
              </w:rPr>
              <w:t xml:space="preserve">would be the method, e.g. based on </w:t>
            </w:r>
            <w:r>
              <w:rPr>
                <w:rFonts w:eastAsia="Times New Roman"/>
                <w:bCs/>
                <w:i/>
                <w:iCs/>
                <w:sz w:val="20"/>
                <w:szCs w:val="20"/>
                <w:lang w:eastAsia="ja-JP"/>
              </w:rPr>
              <w:t xml:space="preserve">current </w:t>
            </w:r>
            <w:r>
              <w:rPr>
                <w:bCs/>
                <w:i/>
                <w:iCs/>
                <w:sz w:val="20"/>
                <w:szCs w:val="20"/>
              </w:rPr>
              <w:t xml:space="preserve">TA, and whether this can be left for UE implementation or something need to be specified. </w:t>
            </w:r>
          </w:p>
        </w:tc>
      </w:tr>
    </w:tbl>
    <w:p w:rsidR="00670020" w:rsidRDefault="00560750">
      <w:pPr>
        <w:spacing w:beforeLines="50" w:before="120" w:after="100"/>
        <w:rPr>
          <w:sz w:val="20"/>
          <w:szCs w:val="20"/>
          <w:lang w:val="en-GB"/>
        </w:rPr>
      </w:pPr>
      <w:r>
        <w:rPr>
          <w:rFonts w:eastAsia="宋体" w:hint="eastAsia"/>
          <w:sz w:val="20"/>
          <w:szCs w:val="20"/>
        </w:rPr>
        <w:t>In RAN2#106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670020">
        <w:tc>
          <w:tcPr>
            <w:tcW w:w="9762" w:type="dxa"/>
          </w:tcPr>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lastRenderedPageBreak/>
              <w:t xml:space="preserve">SFN boundary at or immediately after the ending boundary of the SI-window in which SIB is transmitted is always used as a reference in case the time reference information is provided by broadcast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(as in LTE)</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UE considers the frame indicated by the </w:t>
            </w:r>
            <w:proofErr w:type="spellStart"/>
            <w:r>
              <w:rPr>
                <w:rFonts w:eastAsia="Times New Roman"/>
                <w:bCs/>
                <w:i/>
                <w:iCs/>
                <w:sz w:val="20"/>
                <w:szCs w:val="20"/>
                <w:lang w:eastAsia="ja-JP"/>
              </w:rPr>
              <w:t>referenceSFN</w:t>
            </w:r>
            <w:proofErr w:type="spellEnd"/>
            <w:r>
              <w:rPr>
                <w:rFonts w:eastAsia="Times New Roman"/>
                <w:bCs/>
                <w:i/>
                <w:iCs/>
                <w:sz w:val="20"/>
                <w:szCs w:val="20"/>
                <w:lang w:eastAsia="ja-JP"/>
              </w:rPr>
              <w:t xml:space="preserve"> nearest to the frame where the time information is received, which can be either in the past or in future, in case the time reference information is provided by unicast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to support 10ns granularity. </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R2 assumes that either SIB9 or a new SIB is used for reference time information broadcast delivery, depending on R3 discussion outcome. </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“00:00:00 on Gregorian calendar date 6 January, 1980 (start of GPS time)” as the origin of the time reference information, at least for the baseline case where time info type is not present or used (as in LTE).</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The field used for reference time information delivery is excluded from estimation of changes in system information.</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Specify uncertainty parameter in the reference time information in NR, encoding FFS</w:t>
            </w:r>
          </w:p>
          <w:p w:rsidR="00670020" w:rsidRDefault="00560750">
            <w:pPr>
              <w:numPr>
                <w:ilvl w:val="0"/>
                <w:numId w:val="8"/>
              </w:numPr>
              <w:tabs>
                <w:tab w:val="left" w:pos="0"/>
                <w:tab w:val="left" w:pos="1619"/>
              </w:tabs>
              <w:overflowPunct w:val="0"/>
              <w:autoSpaceDE w:val="0"/>
              <w:autoSpaceDN w:val="0"/>
              <w:adjustRightInd w:val="0"/>
              <w:spacing w:after="40"/>
              <w:textAlignment w:val="baseline"/>
              <w:rPr>
                <w:i/>
                <w:iCs/>
                <w:sz w:val="20"/>
                <w:szCs w:val="20"/>
              </w:rPr>
            </w:pPr>
            <w:r>
              <w:rPr>
                <w:rFonts w:eastAsia="Times New Roman"/>
                <w:bCs/>
                <w:i/>
                <w:iCs/>
                <w:sz w:val="20"/>
                <w:szCs w:val="20"/>
                <w:lang w:eastAsia="ja-JP"/>
              </w:rPr>
              <w:t xml:space="preserve">We will have the clock type field, similar to LTE. R2 considers that this have no relation to ongoing discussions in SA2 on TSC </w:t>
            </w:r>
          </w:p>
        </w:tc>
      </w:tr>
    </w:tbl>
    <w:p w:rsidR="00670020" w:rsidRDefault="00560750">
      <w:pPr>
        <w:spacing w:beforeLines="50" w:before="120" w:after="100"/>
        <w:rPr>
          <w:sz w:val="20"/>
          <w:szCs w:val="20"/>
          <w:lang w:val="en-GB"/>
        </w:rPr>
      </w:pPr>
      <w:r>
        <w:rPr>
          <w:rFonts w:eastAsia="宋体" w:hint="eastAsia"/>
          <w:sz w:val="20"/>
          <w:szCs w:val="20"/>
        </w:rPr>
        <w:t>In RAN2#107 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the following RRC running CR on TSC reference time is endorsed</w:t>
      </w:r>
      <w:r>
        <w:rPr>
          <w:sz w:val="20"/>
          <w:szCs w:val="20"/>
          <w:lang w:val="en-GB"/>
        </w:rPr>
        <w:t>:</w:t>
      </w:r>
    </w:p>
    <w:tbl>
      <w:tblPr>
        <w:tblW w:w="9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7"/>
      </w:tblGrid>
      <w:tr w:rsidR="00670020" w:rsidTr="00993CE1">
        <w:tc>
          <w:tcPr>
            <w:tcW w:w="9877" w:type="dxa"/>
          </w:tcPr>
          <w:p w:rsidR="00670020" w:rsidRPr="00993CE1" w:rsidRDefault="0056075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4"/>
                <w:szCs w:val="24"/>
                <w:lang w:val="en-GB"/>
              </w:rPr>
            </w:pPr>
            <w:bookmarkStart w:id="5" w:name="_Toc12718222"/>
            <w:r w:rsidRPr="00993CE1">
              <w:rPr>
                <w:rFonts w:ascii="Arial" w:eastAsia="Times New Roman" w:hAnsi="Arial"/>
                <w:sz w:val="24"/>
                <w:szCs w:val="24"/>
                <w:lang w:val="en-GB"/>
              </w:rPr>
              <w:lastRenderedPageBreak/>
              <w:t>6.3.2</w:t>
            </w:r>
            <w:r w:rsidRPr="00993CE1">
              <w:rPr>
                <w:rFonts w:ascii="Arial" w:eastAsia="Times New Roman" w:hAnsi="Arial"/>
                <w:sz w:val="24"/>
                <w:szCs w:val="24"/>
                <w:lang w:val="en-GB"/>
              </w:rPr>
              <w:tab/>
              <w:t>Radio resource control information elements</w:t>
            </w:r>
            <w:bookmarkEnd w:id="5"/>
          </w:p>
          <w:p w:rsidR="00670020" w:rsidRDefault="0056075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r>
              <w:rPr>
                <w:rFonts w:ascii="Arial" w:eastAsia="Times New Roman" w:hAnsi="Arial"/>
                <w:sz w:val="24"/>
                <w:szCs w:val="20"/>
                <w:lang w:val="en-GB"/>
              </w:rPr>
              <w:t>–</w:t>
            </w:r>
            <w:r>
              <w:rPr>
                <w:rFonts w:ascii="Arial" w:eastAsia="Times New Roman" w:hAnsi="Arial"/>
                <w:sz w:val="24"/>
                <w:szCs w:val="20"/>
                <w:lang w:val="en-GB"/>
              </w:rPr>
              <w:tab/>
            </w:r>
            <w:proofErr w:type="spellStart"/>
            <w:r>
              <w:rPr>
                <w:rFonts w:ascii="Arial" w:eastAsia="Times New Roman" w:hAnsi="Arial"/>
                <w:i/>
                <w:sz w:val="24"/>
                <w:szCs w:val="20"/>
                <w:lang w:val="en-GB"/>
              </w:rPr>
              <w:t>ReferenceTimeInfo</w:t>
            </w:r>
            <w:proofErr w:type="spellEnd"/>
          </w:p>
          <w:p w:rsidR="00670020" w:rsidRDefault="00560750">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IE </w:t>
            </w:r>
            <w:proofErr w:type="spellStart"/>
            <w:r>
              <w:rPr>
                <w:rFonts w:eastAsia="Times New Roman"/>
                <w:i/>
                <w:sz w:val="20"/>
                <w:szCs w:val="20"/>
                <w:lang w:val="en-GB" w:eastAsia="ja-JP"/>
              </w:rPr>
              <w:t>ReferenceTimeInfo</w:t>
            </w:r>
            <w:proofErr w:type="spellEnd"/>
            <w:r>
              <w:rPr>
                <w:rFonts w:eastAsia="Times New Roman"/>
                <w:i/>
                <w:sz w:val="20"/>
                <w:szCs w:val="20"/>
                <w:lang w:val="en-GB" w:eastAsia="ja-JP"/>
              </w:rPr>
              <w:t xml:space="preserve"> </w:t>
            </w:r>
            <w:r>
              <w:rPr>
                <w:rFonts w:eastAsia="Times New Roman"/>
                <w:sz w:val="20"/>
                <w:szCs w:val="20"/>
                <w:lang w:val="en-GB" w:eastAsia="ja-JP"/>
              </w:rPr>
              <w:t xml:space="preserve">contains timing information for </w:t>
            </w:r>
            <w:r>
              <w:rPr>
                <w:rFonts w:eastAsia="宋体"/>
                <w:sz w:val="20"/>
                <w:szCs w:val="20"/>
                <w:lang w:val="en-GB"/>
              </w:rPr>
              <w:t>5G internal system clock used for,</w:t>
            </w:r>
            <w:r w:rsidR="00993CE1">
              <w:rPr>
                <w:rFonts w:eastAsia="宋体"/>
                <w:sz w:val="20"/>
                <w:szCs w:val="20"/>
                <w:lang w:val="en-GB"/>
              </w:rPr>
              <w:t xml:space="preserve"> </w:t>
            </w:r>
            <w:r>
              <w:rPr>
                <w:rFonts w:eastAsia="宋体"/>
                <w:sz w:val="20"/>
                <w:szCs w:val="20"/>
                <w:lang w:val="en-GB"/>
              </w:rPr>
              <w:t>see TS 23.501 [32], clause 5.27.1.2</w:t>
            </w:r>
            <w:r>
              <w:rPr>
                <w:rFonts w:eastAsia="Times New Roman"/>
                <w:sz w:val="20"/>
                <w:szCs w:val="20"/>
                <w:lang w:val="en-GB" w:eastAsia="ja-JP"/>
              </w:rPr>
              <w:t xml:space="preserve">. </w:t>
            </w:r>
          </w:p>
          <w:p w:rsidR="00670020" w:rsidRDefault="00560750">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proofErr w:type="spellStart"/>
            <w:r>
              <w:rPr>
                <w:rFonts w:ascii="Arial" w:eastAsia="Times New Roman" w:hAnsi="Arial"/>
                <w:b/>
                <w:bCs/>
                <w:i/>
                <w:iCs/>
                <w:sz w:val="20"/>
                <w:szCs w:val="20"/>
                <w:lang w:val="en-GB"/>
              </w:rPr>
              <w:t>ReferenceTimeInfo</w:t>
            </w:r>
            <w:proofErr w:type="spellEnd"/>
            <w:r>
              <w:rPr>
                <w:rFonts w:ascii="Arial" w:eastAsia="Times New Roman" w:hAnsi="Arial"/>
                <w:b/>
                <w:bCs/>
                <w:i/>
                <w:iCs/>
                <w:sz w:val="20"/>
                <w:szCs w:val="20"/>
                <w:lang w:val="en-GB"/>
              </w:rPr>
              <w:t xml:space="preserve"> </w:t>
            </w:r>
            <w:r>
              <w:rPr>
                <w:rFonts w:ascii="Arial" w:eastAsia="Times New Roman" w:hAnsi="Arial"/>
                <w:b/>
                <w:sz w:val="20"/>
                <w:szCs w:val="20"/>
                <w:lang w:val="en-GB"/>
              </w:rPr>
              <w:t>information element</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 ASN1START</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 TAG-REFERENCETIMEINFO-START</w:t>
            </w:r>
          </w:p>
          <w:p w:rsidR="00670020" w:rsidRDefault="00670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ja-JP"/>
              </w:rPr>
            </w:pP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ReferenceTimeInfo-r16 ::=</w:t>
            </w:r>
            <w:r>
              <w:rPr>
                <w:rFonts w:ascii="Courier New" w:eastAsia="Times New Roman" w:hAnsi="Courier New"/>
                <w:sz w:val="16"/>
                <w:szCs w:val="20"/>
                <w:lang w:val="en-GB"/>
              </w:rPr>
              <w:tab/>
            </w:r>
            <w:r>
              <w:rPr>
                <w:rFonts w:ascii="Courier New" w:eastAsia="Times New Roman" w:hAnsi="Courier New"/>
                <w:sz w:val="16"/>
                <w:szCs w:val="20"/>
                <w:lang w:val="en-GB"/>
              </w:rPr>
              <w:tab/>
              <w:t>SEQUENCE {</w:t>
            </w:r>
          </w:p>
          <w:p w:rsidR="00670020" w:rsidRDefault="00560750">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time-r16</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rPr>
              <w:tab/>
            </w:r>
            <w:r>
              <w:rPr>
                <w:rFonts w:ascii="Courier New" w:eastAsia="Times New Roman" w:hAnsi="Courier New"/>
                <w:sz w:val="16"/>
                <w:szCs w:val="20"/>
                <w:lang w:val="en-GB"/>
              </w:rPr>
              <w:tab/>
              <w:t>ReferenceTime-r16</w:t>
            </w:r>
            <w:r>
              <w:rPr>
                <w:rFonts w:ascii="Courier New" w:eastAsia="Times New Roman" w:hAnsi="Courier New"/>
                <w:sz w:val="16"/>
                <w:szCs w:val="20"/>
                <w:lang w:val="en-GB" w:eastAsia="ja-JP"/>
              </w:rPr>
              <w:t>,</w:t>
            </w:r>
          </w:p>
          <w:p w:rsidR="00670020" w:rsidRDefault="00560750">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eastAsia="ja-JP"/>
              </w:rPr>
              <w:tab/>
              <w:t>uncertainty</w:t>
            </w:r>
            <w:r>
              <w:rPr>
                <w:rFonts w:ascii="Courier New" w:eastAsia="Times New Roman" w:hAnsi="Courier New"/>
                <w:sz w:val="16"/>
                <w:szCs w:val="20"/>
                <w:lang w:val="en-GB"/>
              </w:rPr>
              <w:t>-r16</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FFS,</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OPTIONAL,</w:t>
            </w:r>
            <w:r>
              <w:rPr>
                <w:rFonts w:ascii="Courier New" w:eastAsia="Times New Roman" w:hAnsi="Courier New"/>
                <w:sz w:val="16"/>
                <w:szCs w:val="20"/>
                <w:lang w:val="en-GB"/>
              </w:rPr>
              <w:tab/>
              <w:t>-- Need R</w:t>
            </w:r>
          </w:p>
          <w:p w:rsidR="00670020" w:rsidRDefault="00560750">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ab/>
            </w:r>
            <w:r>
              <w:rPr>
                <w:rFonts w:ascii="Courier New" w:eastAsia="Times New Roman" w:hAnsi="Courier New"/>
                <w:sz w:val="16"/>
                <w:szCs w:val="20"/>
                <w:lang w:val="en-GB" w:eastAsia="ja-JP"/>
              </w:rPr>
              <w:t>timeInfoType-r16</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ENUMERATED {</w:t>
            </w:r>
            <w:proofErr w:type="spellStart"/>
            <w:r>
              <w:rPr>
                <w:rFonts w:ascii="Courier New" w:eastAsia="Times New Roman" w:hAnsi="Courier New"/>
                <w:sz w:val="16"/>
                <w:szCs w:val="20"/>
                <w:lang w:val="en-GB" w:eastAsia="ja-JP"/>
              </w:rPr>
              <w:t>localClock</w:t>
            </w:r>
            <w:proofErr w:type="spellEnd"/>
            <w:r>
              <w:rPr>
                <w:rFonts w:ascii="Courier New" w:eastAsia="Times New Roman" w:hAnsi="Courier New"/>
                <w:sz w:val="16"/>
                <w:szCs w:val="20"/>
                <w:lang w:val="en-GB" w:eastAsia="ja-JP"/>
              </w:rPr>
              <w:t>}</w:t>
            </w:r>
            <w:r>
              <w:rPr>
                <w:rFonts w:ascii="Courier New" w:eastAsia="Times New Roman" w:hAnsi="Courier New"/>
                <w:sz w:val="16"/>
                <w:szCs w:val="20"/>
                <w:lang w:val="en-GB"/>
              </w:rPr>
              <w:tab/>
            </w:r>
            <w:r>
              <w:rPr>
                <w:rFonts w:ascii="Courier New" w:eastAsia="Times New Roman" w:hAnsi="Courier New"/>
                <w:sz w:val="16"/>
                <w:szCs w:val="20"/>
                <w:lang w:val="en-GB"/>
              </w:rPr>
              <w:tab/>
              <w:t>OPTIONAL</w:t>
            </w:r>
            <w:r>
              <w:rPr>
                <w:rFonts w:ascii="Courier New" w:eastAsia="Times New Roman" w:hAnsi="Courier New"/>
                <w:sz w:val="16"/>
                <w:szCs w:val="20"/>
                <w:lang w:val="en-GB" w:eastAsia="ja-JP"/>
              </w:rPr>
              <w:t>,</w:t>
            </w:r>
            <w:r>
              <w:rPr>
                <w:rFonts w:ascii="Courier New" w:eastAsia="Times New Roman" w:hAnsi="Courier New"/>
                <w:sz w:val="16"/>
                <w:szCs w:val="20"/>
                <w:lang w:val="en-GB"/>
              </w:rPr>
              <w:tab/>
              <w:t>-- Need R</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rPr>
              <w:tab/>
              <w:t>reference</w:t>
            </w:r>
            <w:r>
              <w:rPr>
                <w:rFonts w:ascii="Courier New" w:eastAsia="Times New Roman" w:hAnsi="Courier New"/>
                <w:sz w:val="16"/>
                <w:szCs w:val="20"/>
                <w:lang w:val="en-GB" w:eastAsia="ja-JP"/>
              </w:rPr>
              <w:t>SFN-r16</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eastAsia="ja-JP"/>
              </w:rPr>
              <w:t>INTEGER (0..1023)</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OPTIONAL</w:t>
            </w:r>
            <w:r>
              <w:rPr>
                <w:rFonts w:ascii="Courier New" w:eastAsia="Times New Roman" w:hAnsi="Courier New"/>
                <w:sz w:val="16"/>
                <w:szCs w:val="20"/>
                <w:lang w:val="en-GB"/>
              </w:rPr>
              <w:tab/>
              <w:t xml:space="preserve">-- Cond </w:t>
            </w:r>
            <w:proofErr w:type="spellStart"/>
            <w:r>
              <w:rPr>
                <w:rFonts w:ascii="Courier New" w:eastAsia="Times New Roman" w:hAnsi="Courier New"/>
                <w:sz w:val="16"/>
                <w:szCs w:val="20"/>
                <w:lang w:val="en-GB"/>
              </w:rPr>
              <w:t>TimeRef</w:t>
            </w:r>
            <w:proofErr w:type="spellEnd"/>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w:t>
            </w:r>
          </w:p>
          <w:p w:rsidR="00670020" w:rsidRDefault="00670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ReferenceTime-r16 ::=</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SEQUENCE {</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ab/>
              <w:t>refDays-r16</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INTEGER (0..72999),</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ab/>
              <w:t>refSeconds-r16</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INTEGER (0..86399),</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ab/>
              <w:t>refMilliSeconds-r16</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INTEGER (0..999),</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ab/>
              <w:t>refTenNanoSeconds-r16</w:t>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r>
            <w:r>
              <w:rPr>
                <w:rFonts w:ascii="Courier New" w:eastAsia="Times New Roman" w:hAnsi="Courier New"/>
                <w:sz w:val="16"/>
                <w:szCs w:val="20"/>
                <w:lang w:val="en-GB"/>
              </w:rPr>
              <w:tab/>
              <w:t>INTEGER (0..99999)</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w:t>
            </w:r>
          </w:p>
          <w:p w:rsidR="00670020" w:rsidRDefault="00670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rPr>
              <w:t>-- TAG-</w:t>
            </w:r>
            <w:r>
              <w:rPr>
                <w:rFonts w:ascii="Courier New" w:eastAsia="Times New Roman" w:hAnsi="Courier New"/>
                <w:sz w:val="16"/>
                <w:szCs w:val="20"/>
                <w:lang w:val="en-GB" w:eastAsia="ja-JP"/>
              </w:rPr>
              <w:t>REFERENCETIMEINFO</w:t>
            </w:r>
            <w:r>
              <w:rPr>
                <w:rFonts w:ascii="Courier New" w:eastAsia="Times New Roman" w:hAnsi="Courier New"/>
                <w:sz w:val="16"/>
                <w:szCs w:val="20"/>
                <w:lang w:val="en-GB"/>
              </w:rPr>
              <w:t>-STOP</w:t>
            </w:r>
          </w:p>
          <w:p w:rsidR="00670020" w:rsidRDefault="00560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rPr>
            </w:pPr>
            <w:r>
              <w:rPr>
                <w:rFonts w:ascii="Courier New" w:eastAsia="Times New Roman" w:hAnsi="Courier New"/>
                <w:sz w:val="16"/>
                <w:szCs w:val="20"/>
                <w:lang w:val="en-GB" w:eastAsia="ja-JP"/>
              </w:rPr>
              <w:t>-- ASN1STOP</w:t>
            </w:r>
          </w:p>
          <w:p w:rsidR="00670020" w:rsidRDefault="00670020">
            <w:pPr>
              <w:spacing w:after="180" w:line="240" w:lineRule="auto"/>
              <w:rPr>
                <w:rFonts w:eastAsia="宋体"/>
                <w:sz w:val="20"/>
                <w:szCs w:val="20"/>
                <w:lang w:eastAsia="en-US"/>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670020" w:rsidTr="00E41F9C">
              <w:tc>
                <w:tcPr>
                  <w:tcW w:w="9668" w:type="dxa"/>
                  <w:shd w:val="clear" w:color="auto" w:fill="auto"/>
                </w:tcPr>
                <w:p w:rsidR="00670020" w:rsidRDefault="00560750">
                  <w:pPr>
                    <w:keepNext/>
                    <w:keepLines/>
                    <w:spacing w:after="0"/>
                    <w:jc w:val="center"/>
                    <w:rPr>
                      <w:rFonts w:ascii="Arial" w:eastAsia="宋体" w:hAnsi="Arial"/>
                      <w:b/>
                      <w:sz w:val="18"/>
                      <w:lang w:val="en-GB" w:eastAsia="ja-JP"/>
                    </w:rPr>
                  </w:pPr>
                  <w:proofErr w:type="spellStart"/>
                  <w:r>
                    <w:rPr>
                      <w:rFonts w:ascii="Arial" w:eastAsia="宋体" w:hAnsi="Arial"/>
                      <w:b/>
                      <w:bCs/>
                      <w:i/>
                      <w:iCs/>
                      <w:sz w:val="18"/>
                      <w:lang w:val="en-GB" w:eastAsia="ja-JP"/>
                    </w:rPr>
                    <w:t>ReferenceTimeInfo</w:t>
                  </w:r>
                  <w:proofErr w:type="spellEnd"/>
                  <w:r>
                    <w:rPr>
                      <w:rFonts w:ascii="Arial" w:eastAsia="宋体" w:hAnsi="Arial"/>
                      <w:b/>
                      <w:sz w:val="18"/>
                      <w:lang w:val="en-GB" w:eastAsia="ja-JP"/>
                    </w:rPr>
                    <w:t xml:space="preserve"> field descriptions</w:t>
                  </w:r>
                </w:p>
              </w:tc>
            </w:tr>
            <w:tr w:rsidR="00670020" w:rsidTr="00E41F9C">
              <w:tc>
                <w:tcPr>
                  <w:tcW w:w="9668" w:type="dxa"/>
                  <w:shd w:val="clear" w:color="auto" w:fill="auto"/>
                </w:tcPr>
                <w:p w:rsidR="00670020" w:rsidRDefault="00560750">
                  <w:pPr>
                    <w:keepNext/>
                    <w:keepLines/>
                    <w:spacing w:after="0"/>
                    <w:rPr>
                      <w:rFonts w:ascii="Arial" w:eastAsia="Calibri" w:hAnsi="Arial"/>
                      <w:sz w:val="18"/>
                      <w:lang w:val="en-GB" w:eastAsia="ja-JP"/>
                    </w:rPr>
                  </w:pPr>
                  <w:proofErr w:type="spellStart"/>
                  <w:r>
                    <w:rPr>
                      <w:rFonts w:ascii="Arial" w:eastAsia="Calibri" w:hAnsi="Arial"/>
                      <w:b/>
                      <w:i/>
                      <w:sz w:val="18"/>
                      <w:lang w:val="en-GB" w:eastAsia="ja-JP"/>
                    </w:rPr>
                    <w:t>referenceSFN</w:t>
                  </w:r>
                  <w:proofErr w:type="spellEnd"/>
                </w:p>
                <w:p w:rsidR="00670020" w:rsidRDefault="00560750">
                  <w:pPr>
                    <w:keepNext/>
                    <w:keepLines/>
                    <w:spacing w:after="0"/>
                    <w:rPr>
                      <w:rFonts w:ascii="Arial" w:eastAsia="宋体" w:hAnsi="Arial"/>
                      <w:sz w:val="18"/>
                      <w:lang w:val="en-GB" w:eastAsia="ja-JP"/>
                    </w:rPr>
                  </w:pPr>
                  <w:r>
                    <w:rPr>
                      <w:rFonts w:ascii="Arial" w:eastAsia="宋体" w:hAnsi="Arial"/>
                      <w:sz w:val="18"/>
                      <w:lang w:val="en-GB" w:eastAsia="en-US"/>
                    </w:rPr>
                    <w:t xml:space="preserve">This field indicates the reference SFN corresponding to the reference time information. </w:t>
                  </w:r>
                </w:p>
              </w:tc>
            </w:tr>
            <w:tr w:rsidR="00670020" w:rsidTr="00E41F9C">
              <w:tc>
                <w:tcPr>
                  <w:tcW w:w="9668" w:type="dxa"/>
                  <w:shd w:val="clear" w:color="auto" w:fill="auto"/>
                </w:tcPr>
                <w:p w:rsidR="00670020" w:rsidRDefault="00560750">
                  <w:pPr>
                    <w:keepNext/>
                    <w:keepLines/>
                    <w:spacing w:after="0"/>
                    <w:rPr>
                      <w:rFonts w:ascii="Arial" w:eastAsia="Calibri" w:hAnsi="Arial"/>
                      <w:b/>
                      <w:i/>
                      <w:sz w:val="18"/>
                      <w:lang w:val="en-GB" w:eastAsia="ja-JP"/>
                    </w:rPr>
                  </w:pPr>
                  <w:r>
                    <w:rPr>
                      <w:rFonts w:ascii="Arial" w:eastAsia="Calibri" w:hAnsi="Arial"/>
                      <w:b/>
                      <w:i/>
                      <w:sz w:val="18"/>
                      <w:lang w:val="en-GB" w:eastAsia="ja-JP"/>
                    </w:rPr>
                    <w:t>time</w:t>
                  </w:r>
                </w:p>
                <w:p w:rsidR="00670020" w:rsidRDefault="00560750">
                  <w:pPr>
                    <w:keepNext/>
                    <w:keepLines/>
                    <w:spacing w:after="0"/>
                    <w:rPr>
                      <w:rFonts w:ascii="Arial" w:eastAsia="宋体" w:hAnsi="Arial"/>
                      <w:sz w:val="18"/>
                      <w:lang w:val="en-GB"/>
                    </w:rPr>
                  </w:pPr>
                  <w:r>
                    <w:rPr>
                      <w:rFonts w:ascii="Arial" w:eastAsia="宋体" w:hAnsi="Arial"/>
                      <w:sz w:val="18"/>
                      <w:lang w:val="en-GB"/>
                    </w:rPr>
                    <w:t>This field i</w:t>
                  </w:r>
                  <w:r>
                    <w:rPr>
                      <w:rFonts w:ascii="Arial" w:eastAsia="宋体" w:hAnsi="Arial"/>
                      <w:sz w:val="18"/>
                      <w:lang w:val="en-GB" w:eastAsia="en-GB"/>
                    </w:rPr>
                    <w:t xml:space="preserve">ndicates time reference with 10ns granularity. </w:t>
                  </w:r>
                  <w:r>
                    <w:rPr>
                      <w:rFonts w:ascii="Arial" w:eastAsia="宋体" w:hAnsi="Arial"/>
                      <w:sz w:val="18"/>
                      <w:lang w:val="en-GB"/>
                    </w:rPr>
                    <w:t xml:space="preserve">The indicated time in 10ns unit from the origin is </w:t>
                  </w:r>
                  <w:proofErr w:type="spellStart"/>
                  <w:r>
                    <w:rPr>
                      <w:rFonts w:ascii="Arial" w:eastAsia="宋体" w:hAnsi="Arial"/>
                      <w:i/>
                      <w:sz w:val="18"/>
                      <w:lang w:val="en-GB"/>
                    </w:rPr>
                    <w:t>refDays</w:t>
                  </w:r>
                  <w:proofErr w:type="spellEnd"/>
                  <w:r>
                    <w:rPr>
                      <w:rFonts w:ascii="Arial" w:eastAsia="宋体" w:hAnsi="Arial"/>
                      <w:sz w:val="18"/>
                      <w:lang w:val="en-GB"/>
                    </w:rPr>
                    <w:t xml:space="preserve">*86400*1000*100000 + </w:t>
                  </w:r>
                  <w:proofErr w:type="spellStart"/>
                  <w:r>
                    <w:rPr>
                      <w:rFonts w:ascii="Arial" w:eastAsia="宋体" w:hAnsi="Arial"/>
                      <w:i/>
                      <w:sz w:val="18"/>
                      <w:lang w:val="en-GB"/>
                    </w:rPr>
                    <w:t>refSeconds</w:t>
                  </w:r>
                  <w:proofErr w:type="spellEnd"/>
                  <w:r>
                    <w:rPr>
                      <w:rFonts w:ascii="Arial" w:eastAsia="宋体" w:hAnsi="Arial"/>
                      <w:sz w:val="18"/>
                      <w:lang w:val="en-GB"/>
                    </w:rPr>
                    <w:t xml:space="preserve">*1000*100000 + </w:t>
                  </w:r>
                  <w:proofErr w:type="spellStart"/>
                  <w:r>
                    <w:rPr>
                      <w:rFonts w:ascii="Arial" w:eastAsia="宋体" w:hAnsi="Arial"/>
                      <w:i/>
                      <w:sz w:val="18"/>
                      <w:lang w:val="en-GB"/>
                    </w:rPr>
                    <w:t>refMilliSeconds</w:t>
                  </w:r>
                  <w:proofErr w:type="spellEnd"/>
                  <w:r>
                    <w:rPr>
                      <w:rFonts w:ascii="Arial" w:eastAsia="宋体" w:hAnsi="Arial"/>
                      <w:sz w:val="18"/>
                      <w:lang w:val="en-GB"/>
                    </w:rPr>
                    <w:t xml:space="preserve">*100000 + </w:t>
                  </w:r>
                  <w:proofErr w:type="spellStart"/>
                  <w:r>
                    <w:rPr>
                      <w:rFonts w:ascii="Arial" w:eastAsia="宋体" w:hAnsi="Arial"/>
                      <w:i/>
                      <w:sz w:val="18"/>
                      <w:lang w:val="en-GB"/>
                    </w:rPr>
                    <w:t>refTenNanoSeconds</w:t>
                  </w:r>
                  <w:proofErr w:type="spellEnd"/>
                  <w:r>
                    <w:rPr>
                      <w:rFonts w:ascii="Arial" w:eastAsia="宋体" w:hAnsi="Arial"/>
                      <w:sz w:val="18"/>
                      <w:lang w:val="en-GB"/>
                    </w:rPr>
                    <w:t xml:space="preserve">. The </w:t>
                  </w:r>
                  <w:proofErr w:type="spellStart"/>
                  <w:r>
                    <w:rPr>
                      <w:rFonts w:ascii="Arial" w:eastAsia="宋体" w:hAnsi="Arial"/>
                      <w:i/>
                      <w:sz w:val="18"/>
                      <w:lang w:val="en-GB"/>
                    </w:rPr>
                    <w:t>refDays</w:t>
                  </w:r>
                  <w:proofErr w:type="spellEnd"/>
                  <w:r>
                    <w:rPr>
                      <w:rFonts w:ascii="Arial" w:eastAsia="宋体" w:hAnsi="Arial"/>
                      <w:sz w:val="18"/>
                      <w:lang w:val="en-GB"/>
                    </w:rPr>
                    <w:t xml:space="preserve"> field specifies the sequential number of days (with day count starting at 0) from the origin of the </w:t>
                  </w:r>
                  <w:r>
                    <w:rPr>
                      <w:rFonts w:ascii="Arial" w:eastAsia="宋体" w:hAnsi="Arial"/>
                      <w:i/>
                      <w:sz w:val="18"/>
                      <w:lang w:val="en-GB"/>
                    </w:rPr>
                    <w:t>time</w:t>
                  </w:r>
                  <w:r>
                    <w:rPr>
                      <w:rFonts w:ascii="Arial" w:eastAsia="宋体" w:hAnsi="Arial"/>
                      <w:sz w:val="18"/>
                      <w:lang w:val="en-GB"/>
                    </w:rPr>
                    <w:t xml:space="preserve"> field. </w:t>
                  </w:r>
                </w:p>
                <w:p w:rsidR="00670020" w:rsidRDefault="00560750">
                  <w:pPr>
                    <w:keepNext/>
                    <w:keepLines/>
                    <w:tabs>
                      <w:tab w:val="left" w:pos="1494"/>
                    </w:tabs>
                    <w:spacing w:after="0"/>
                    <w:jc w:val="both"/>
                    <w:rPr>
                      <w:rFonts w:ascii="Arial" w:eastAsia="宋体" w:hAnsi="Arial"/>
                      <w:sz w:val="18"/>
                      <w:lang w:val="en-GB"/>
                    </w:rPr>
                  </w:pPr>
                  <w:r>
                    <w:rPr>
                      <w:rFonts w:ascii="Arial" w:eastAsia="MS Mincho" w:hAnsi="Arial"/>
                      <w:sz w:val="18"/>
                      <w:lang w:val="en-GB" w:eastAsia="en-GB"/>
                    </w:rPr>
                    <w:t xml:space="preserve">If the </w:t>
                  </w:r>
                  <w:proofErr w:type="spellStart"/>
                  <w:r>
                    <w:rPr>
                      <w:rFonts w:ascii="Arial" w:eastAsia="MS Mincho" w:hAnsi="Arial"/>
                      <w:i/>
                      <w:sz w:val="18"/>
                      <w:lang w:val="en-GB" w:eastAsia="en-GB"/>
                    </w:rPr>
                    <w:t>referenceTimeInfo</w:t>
                  </w:r>
                  <w:proofErr w:type="spellEnd"/>
                  <w:r>
                    <w:rPr>
                      <w:rFonts w:ascii="Arial" w:eastAsia="MS Mincho" w:hAnsi="Arial"/>
                      <w:i/>
                      <w:sz w:val="18"/>
                      <w:lang w:val="en-GB" w:eastAsia="en-GB"/>
                    </w:rPr>
                    <w:t xml:space="preserve"> </w:t>
                  </w:r>
                  <w:r>
                    <w:rPr>
                      <w:rFonts w:ascii="Arial" w:eastAsia="MS Mincho" w:hAnsi="Arial"/>
                      <w:sz w:val="18"/>
                      <w:lang w:val="en-GB" w:eastAsia="en-GB"/>
                    </w:rPr>
                    <w:t xml:space="preserve">field is received in </w:t>
                  </w:r>
                  <w:proofErr w:type="spellStart"/>
                  <w:r>
                    <w:rPr>
                      <w:rFonts w:ascii="Arial" w:eastAsia="MS Mincho" w:hAnsi="Arial"/>
                      <w:i/>
                      <w:sz w:val="18"/>
                      <w:lang w:val="en-GB" w:eastAsia="en-GB"/>
                    </w:rPr>
                    <w:t>RRCUnicast</w:t>
                  </w:r>
                  <w:proofErr w:type="spellEnd"/>
                  <w:r>
                    <w:rPr>
                      <w:rFonts w:ascii="Arial" w:eastAsia="MS Mincho" w:hAnsi="Arial"/>
                      <w:sz w:val="18"/>
                      <w:lang w:val="en-GB" w:eastAsia="en-GB"/>
                    </w:rPr>
                    <w:t xml:space="preserve"> message, t</w:t>
                  </w:r>
                  <w:r>
                    <w:rPr>
                      <w:rFonts w:ascii="Arial" w:eastAsia="宋体" w:hAnsi="Arial"/>
                      <w:sz w:val="18"/>
                      <w:lang w:val="en-GB" w:eastAsia="en-US"/>
                    </w:rPr>
                    <w:t xml:space="preserve">he </w:t>
                  </w:r>
                  <w:r>
                    <w:rPr>
                      <w:rFonts w:ascii="Arial" w:eastAsia="宋体" w:hAnsi="Arial"/>
                      <w:i/>
                      <w:sz w:val="18"/>
                      <w:lang w:val="en-GB" w:eastAsia="en-US"/>
                    </w:rPr>
                    <w:t>time</w:t>
                  </w:r>
                  <w:r>
                    <w:rPr>
                      <w:rFonts w:ascii="Arial" w:eastAsia="宋体" w:hAnsi="Arial"/>
                      <w:sz w:val="18"/>
                      <w:lang w:val="en-GB" w:eastAsia="en-US"/>
                    </w:rPr>
                    <w:t xml:space="preserve"> field indicates the time at the ending boundary of the system frame indicated </w:t>
                  </w:r>
                  <w:r>
                    <w:rPr>
                      <w:rFonts w:ascii="Arial" w:eastAsia="MS Mincho" w:hAnsi="Arial"/>
                      <w:sz w:val="18"/>
                      <w:lang w:val="en-GB" w:eastAsia="en-GB"/>
                    </w:rPr>
                    <w:t xml:space="preserve">by </w:t>
                  </w:r>
                  <w:proofErr w:type="spellStart"/>
                  <w:r>
                    <w:rPr>
                      <w:rFonts w:ascii="Arial" w:eastAsia="MS Mincho" w:hAnsi="Arial"/>
                      <w:i/>
                      <w:sz w:val="18"/>
                      <w:lang w:val="en-GB" w:eastAsia="en-GB"/>
                    </w:rPr>
                    <w:t>referenceSFN</w:t>
                  </w:r>
                  <w:proofErr w:type="spellEnd"/>
                  <w:r>
                    <w:rPr>
                      <w:rFonts w:ascii="Arial" w:eastAsia="MS Mincho" w:hAnsi="Arial"/>
                      <w:i/>
                      <w:sz w:val="18"/>
                      <w:lang w:val="en-GB" w:eastAsia="en-GB"/>
                    </w:rPr>
                    <w:t xml:space="preserve">. </w:t>
                  </w:r>
                  <w:r>
                    <w:rPr>
                      <w:rFonts w:ascii="Arial" w:eastAsia="MS Mincho" w:hAnsi="Arial"/>
                      <w:sz w:val="18"/>
                      <w:lang w:val="en-GB" w:eastAsia="en-GB"/>
                    </w:rPr>
                    <w:t xml:space="preserve">The UE considers this frame (indicated by </w:t>
                  </w:r>
                  <w:proofErr w:type="spellStart"/>
                  <w:r>
                    <w:rPr>
                      <w:rFonts w:ascii="Arial" w:eastAsia="MS Mincho" w:hAnsi="Arial"/>
                      <w:i/>
                      <w:sz w:val="18"/>
                      <w:lang w:val="en-GB" w:eastAsia="en-GB"/>
                    </w:rPr>
                    <w:t>referenceSFN</w:t>
                  </w:r>
                  <w:proofErr w:type="spellEnd"/>
                  <w:r>
                    <w:rPr>
                      <w:rFonts w:ascii="Arial" w:eastAsia="MS Mincho" w:hAnsi="Arial"/>
                      <w:sz w:val="18"/>
                      <w:lang w:val="en-GB" w:eastAsia="en-GB"/>
                    </w:rPr>
                    <w:t>) to be the frame which is nearest to the frame where the message is received (which can be either in the past or in the future).</w:t>
                  </w:r>
                </w:p>
                <w:p w:rsidR="00670020" w:rsidRDefault="00560750">
                  <w:pPr>
                    <w:keepNext/>
                    <w:keepLines/>
                    <w:spacing w:after="0"/>
                    <w:rPr>
                      <w:rFonts w:ascii="Arial" w:eastAsia="宋体" w:hAnsi="Arial"/>
                      <w:sz w:val="18"/>
                      <w:lang w:val="en-GB"/>
                    </w:rPr>
                  </w:pPr>
                  <w:r>
                    <w:rPr>
                      <w:rFonts w:ascii="Arial" w:eastAsia="宋体" w:hAnsi="Arial"/>
                      <w:sz w:val="18"/>
                      <w:lang w:val="en-GB"/>
                    </w:rPr>
                    <w:t xml:space="preserve">If the </w:t>
                  </w:r>
                  <w:proofErr w:type="spellStart"/>
                  <w:r>
                    <w:rPr>
                      <w:rFonts w:ascii="Arial" w:eastAsia="MS Mincho" w:hAnsi="Arial"/>
                      <w:i/>
                      <w:sz w:val="18"/>
                      <w:lang w:val="en-GB" w:eastAsia="en-GB"/>
                    </w:rPr>
                    <w:t>referenceTimeInfo</w:t>
                  </w:r>
                  <w:proofErr w:type="spellEnd"/>
                  <w:r>
                    <w:rPr>
                      <w:rFonts w:ascii="Arial" w:eastAsia="MS Mincho" w:hAnsi="Arial"/>
                      <w:i/>
                      <w:sz w:val="18"/>
                      <w:lang w:val="en-GB" w:eastAsia="en-GB"/>
                    </w:rPr>
                    <w:t xml:space="preserve"> </w:t>
                  </w:r>
                  <w:r>
                    <w:rPr>
                      <w:rFonts w:ascii="Arial" w:eastAsia="MS Mincho" w:hAnsi="Arial"/>
                      <w:sz w:val="18"/>
                      <w:lang w:val="en-GB" w:eastAsia="en-GB"/>
                    </w:rPr>
                    <w:t>field</w:t>
                  </w:r>
                  <w:r>
                    <w:rPr>
                      <w:rFonts w:ascii="Arial" w:eastAsia="宋体" w:hAnsi="Arial"/>
                      <w:sz w:val="18"/>
                      <w:lang w:val="en-GB"/>
                    </w:rPr>
                    <w:t xml:space="preserve"> is </w:t>
                  </w:r>
                  <w:r>
                    <w:rPr>
                      <w:rFonts w:ascii="Arial" w:eastAsia="MS Mincho" w:hAnsi="Arial"/>
                      <w:sz w:val="18"/>
                      <w:lang w:val="en-GB" w:eastAsia="en-GB"/>
                    </w:rPr>
                    <w:t xml:space="preserve">received </w:t>
                  </w:r>
                  <w:r>
                    <w:rPr>
                      <w:rFonts w:ascii="Arial" w:eastAsia="宋体" w:hAnsi="Arial"/>
                      <w:sz w:val="18"/>
                      <w:lang w:val="en-GB"/>
                    </w:rPr>
                    <w:t xml:space="preserve">in </w:t>
                  </w:r>
                  <w:proofErr w:type="spellStart"/>
                  <w:r>
                    <w:rPr>
                      <w:rFonts w:ascii="Arial" w:eastAsia="宋体" w:hAnsi="Arial"/>
                      <w:i/>
                      <w:sz w:val="18"/>
                      <w:lang w:val="en-GB"/>
                    </w:rPr>
                    <w:t>SystemInformationBlockTypeX</w:t>
                  </w:r>
                  <w:proofErr w:type="spellEnd"/>
                  <w:r>
                    <w:rPr>
                      <w:rFonts w:ascii="Arial" w:eastAsia="宋体" w:hAnsi="Arial"/>
                      <w:sz w:val="18"/>
                      <w:lang w:val="en-GB"/>
                    </w:rPr>
                    <w:t xml:space="preserve">, </w:t>
                  </w:r>
                  <w:r>
                    <w:rPr>
                      <w:rFonts w:ascii="Arial" w:eastAsia="MS Mincho" w:hAnsi="Arial"/>
                      <w:sz w:val="18"/>
                      <w:lang w:val="en-GB" w:eastAsia="en-GB"/>
                    </w:rPr>
                    <w:t xml:space="preserve">the </w:t>
                  </w:r>
                  <w:r>
                    <w:rPr>
                      <w:rFonts w:ascii="Arial" w:eastAsia="MS Mincho" w:hAnsi="Arial"/>
                      <w:i/>
                      <w:sz w:val="18"/>
                      <w:lang w:val="en-GB" w:eastAsia="en-GB"/>
                    </w:rPr>
                    <w:t>time</w:t>
                  </w:r>
                  <w:r>
                    <w:rPr>
                      <w:rFonts w:ascii="Arial" w:eastAsia="MS Mincho" w:hAnsi="Arial"/>
                      <w:sz w:val="18"/>
                      <w:lang w:val="en-GB" w:eastAsia="en-GB"/>
                    </w:rPr>
                    <w:t xml:space="preserve"> field indicates the time </w:t>
                  </w:r>
                  <w:r>
                    <w:rPr>
                      <w:rFonts w:ascii="Arial" w:eastAsia="宋体" w:hAnsi="Arial"/>
                      <w:sz w:val="18"/>
                      <w:lang w:val="en-GB"/>
                    </w:rPr>
                    <w:t>at the SFN boundary</w:t>
                  </w:r>
                  <w:r>
                    <w:rPr>
                      <w:rFonts w:ascii="Arial" w:eastAsia="宋体" w:hAnsi="Arial"/>
                      <w:sz w:val="18"/>
                      <w:lang w:val="en-GB" w:eastAsia="ja-JP"/>
                    </w:rPr>
                    <w:t xml:space="preserve"> at or immediately after the ending boundary of the SI-window in which </w:t>
                  </w:r>
                  <w:proofErr w:type="spellStart"/>
                  <w:r>
                    <w:rPr>
                      <w:rFonts w:ascii="Arial" w:eastAsia="宋体" w:hAnsi="Arial"/>
                      <w:i/>
                      <w:sz w:val="18"/>
                      <w:lang w:val="en-GB"/>
                    </w:rPr>
                    <w:t>SystemInformationBlockTypeX</w:t>
                  </w:r>
                  <w:proofErr w:type="spellEnd"/>
                  <w:r>
                    <w:rPr>
                      <w:rFonts w:ascii="Arial" w:eastAsia="宋体" w:hAnsi="Arial"/>
                      <w:sz w:val="18"/>
                      <w:lang w:val="en-GB"/>
                    </w:rPr>
                    <w:t xml:space="preserve"> </w:t>
                  </w:r>
                  <w:r>
                    <w:rPr>
                      <w:rFonts w:ascii="Arial" w:eastAsia="宋体" w:hAnsi="Arial"/>
                      <w:sz w:val="18"/>
                      <w:lang w:val="en-GB" w:eastAsia="ja-JP"/>
                    </w:rPr>
                    <w:t>is transmitted</w:t>
                  </w:r>
                  <w:r>
                    <w:rPr>
                      <w:rFonts w:ascii="Arial" w:eastAsia="宋体" w:hAnsi="Arial"/>
                      <w:sz w:val="18"/>
                      <w:lang w:val="en-GB"/>
                    </w:rPr>
                    <w:t>.</w:t>
                  </w:r>
                </w:p>
                <w:p w:rsidR="00670020" w:rsidRDefault="00560750">
                  <w:pPr>
                    <w:keepNext/>
                    <w:keepLines/>
                    <w:spacing w:after="0"/>
                    <w:rPr>
                      <w:rFonts w:ascii="Arial" w:eastAsia="Calibri" w:hAnsi="Arial"/>
                      <w:b/>
                      <w:i/>
                      <w:sz w:val="18"/>
                      <w:lang w:val="en-GB" w:eastAsia="ja-JP"/>
                    </w:rPr>
                  </w:pPr>
                  <w:r>
                    <w:rPr>
                      <w:rFonts w:ascii="Arial" w:eastAsia="宋体" w:hAnsi="Arial"/>
                      <w:sz w:val="18"/>
                      <w:lang w:val="en-GB"/>
                    </w:rPr>
                    <w:t xml:space="preserve">If </w:t>
                  </w:r>
                  <w:proofErr w:type="spellStart"/>
                  <w:r>
                    <w:rPr>
                      <w:rFonts w:ascii="Arial" w:eastAsia="MS Mincho" w:hAnsi="Arial"/>
                      <w:i/>
                      <w:sz w:val="18"/>
                      <w:lang w:val="en-GB" w:eastAsia="en-GB"/>
                    </w:rPr>
                    <w:t>referenceTimeInfo</w:t>
                  </w:r>
                  <w:proofErr w:type="spellEnd"/>
                  <w:r>
                    <w:rPr>
                      <w:rFonts w:ascii="Arial" w:eastAsia="MS Mincho" w:hAnsi="Arial"/>
                      <w:i/>
                      <w:sz w:val="18"/>
                      <w:lang w:val="en-GB" w:eastAsia="en-GB"/>
                    </w:rPr>
                    <w:t xml:space="preserve"> </w:t>
                  </w:r>
                  <w:r>
                    <w:rPr>
                      <w:rFonts w:ascii="Arial" w:eastAsia="宋体" w:hAnsi="Arial"/>
                      <w:sz w:val="18"/>
                      <w:lang w:val="en-GB"/>
                    </w:rPr>
                    <w:t xml:space="preserve">field is received in </w:t>
                  </w:r>
                  <w:proofErr w:type="spellStart"/>
                  <w:r>
                    <w:rPr>
                      <w:rFonts w:ascii="Arial" w:eastAsia="宋体" w:hAnsi="Arial"/>
                      <w:i/>
                      <w:sz w:val="18"/>
                      <w:lang w:val="en-GB"/>
                    </w:rPr>
                    <w:t>SystemInformationBlockTypeX</w:t>
                  </w:r>
                  <w:proofErr w:type="spellEnd"/>
                  <w:r>
                    <w:rPr>
                      <w:rFonts w:ascii="Arial" w:eastAsia="宋体" w:hAnsi="Arial"/>
                      <w:sz w:val="18"/>
                      <w:lang w:val="en-GB"/>
                    </w:rPr>
                    <w:t>, this field</w:t>
                  </w:r>
                  <w:r>
                    <w:rPr>
                      <w:rFonts w:ascii="Arial" w:eastAsia="宋体" w:hAnsi="Arial"/>
                      <w:sz w:val="18"/>
                      <w:lang w:val="en-GB" w:eastAsia="en-GB"/>
                    </w:rPr>
                    <w:t xml:space="preserve"> is excluded when determining changes in system information</w:t>
                  </w:r>
                  <w:r>
                    <w:rPr>
                      <w:rFonts w:ascii="Arial" w:eastAsia="宋体" w:hAnsi="Arial"/>
                      <w:sz w:val="18"/>
                      <w:lang w:val="en-GB" w:eastAsia="en-US"/>
                    </w:rPr>
                    <w:t xml:space="preserve">, i.e. changes of </w:t>
                  </w:r>
                  <w:r>
                    <w:rPr>
                      <w:rFonts w:ascii="Arial" w:eastAsia="宋体" w:hAnsi="Arial"/>
                      <w:i/>
                      <w:sz w:val="18"/>
                      <w:lang w:val="en-GB" w:eastAsia="en-US"/>
                    </w:rPr>
                    <w:t>time</w:t>
                  </w:r>
                  <w:r>
                    <w:rPr>
                      <w:rFonts w:ascii="Arial" w:eastAsia="宋体" w:hAnsi="Arial"/>
                      <w:sz w:val="18"/>
                      <w:lang w:val="en-GB" w:eastAsia="en-US"/>
                    </w:rPr>
                    <w:t xml:space="preserve"> should neither result in system information change notifications nor in a modification of </w:t>
                  </w:r>
                  <w:proofErr w:type="spellStart"/>
                  <w:r>
                    <w:rPr>
                      <w:rFonts w:ascii="Arial" w:eastAsia="宋体" w:hAnsi="Arial"/>
                      <w:i/>
                      <w:sz w:val="18"/>
                      <w:lang w:val="en-GB" w:eastAsia="en-US"/>
                    </w:rPr>
                    <w:t>valueTag</w:t>
                  </w:r>
                  <w:proofErr w:type="spellEnd"/>
                  <w:r>
                    <w:rPr>
                      <w:rFonts w:ascii="Arial" w:eastAsia="宋体" w:hAnsi="Arial"/>
                      <w:sz w:val="18"/>
                      <w:lang w:val="en-GB" w:eastAsia="en-US"/>
                    </w:rPr>
                    <w:t xml:space="preserve"> in </w:t>
                  </w:r>
                  <w:r>
                    <w:rPr>
                      <w:rFonts w:ascii="Arial" w:eastAsia="宋体" w:hAnsi="Arial"/>
                      <w:i/>
                      <w:sz w:val="18"/>
                      <w:lang w:val="en-GB" w:eastAsia="en-US"/>
                    </w:rPr>
                    <w:t>SIB1</w:t>
                  </w:r>
                  <w:r>
                    <w:rPr>
                      <w:rFonts w:ascii="Arial" w:eastAsia="宋体" w:hAnsi="Arial"/>
                      <w:sz w:val="18"/>
                      <w:lang w:val="en-GB" w:eastAsia="en-US"/>
                    </w:rPr>
                    <w:t>.</w:t>
                  </w:r>
                </w:p>
              </w:tc>
            </w:tr>
            <w:tr w:rsidR="00670020" w:rsidTr="00E41F9C">
              <w:tc>
                <w:tcPr>
                  <w:tcW w:w="9668" w:type="dxa"/>
                  <w:shd w:val="clear" w:color="auto" w:fill="auto"/>
                </w:tcPr>
                <w:p w:rsidR="00670020" w:rsidRDefault="00560750">
                  <w:pPr>
                    <w:keepNext/>
                    <w:keepLines/>
                    <w:spacing w:after="0"/>
                    <w:rPr>
                      <w:rFonts w:ascii="Arial" w:eastAsia="Calibri" w:hAnsi="Arial"/>
                      <w:b/>
                      <w:i/>
                      <w:sz w:val="18"/>
                      <w:lang w:val="en-GB" w:eastAsia="ja-JP"/>
                    </w:rPr>
                  </w:pPr>
                  <w:proofErr w:type="spellStart"/>
                  <w:r>
                    <w:rPr>
                      <w:rFonts w:ascii="Arial" w:eastAsia="Calibri" w:hAnsi="Arial"/>
                      <w:b/>
                      <w:i/>
                      <w:sz w:val="18"/>
                      <w:lang w:val="en-GB" w:eastAsia="ja-JP"/>
                    </w:rPr>
                    <w:t>timeInfoType</w:t>
                  </w:r>
                  <w:proofErr w:type="spellEnd"/>
                </w:p>
                <w:p w:rsidR="00670020" w:rsidRDefault="00560750">
                  <w:pPr>
                    <w:keepNext/>
                    <w:keepLines/>
                    <w:spacing w:after="0"/>
                    <w:rPr>
                      <w:rFonts w:ascii="Arial" w:eastAsia="Calibri" w:hAnsi="Arial"/>
                      <w:sz w:val="18"/>
                      <w:lang w:val="en-GB" w:eastAsia="ja-JP"/>
                    </w:rPr>
                  </w:pPr>
                  <w:r>
                    <w:rPr>
                      <w:rFonts w:ascii="Arial" w:eastAsia="宋体" w:hAnsi="Arial"/>
                      <w:sz w:val="18"/>
                      <w:lang w:val="en-GB" w:eastAsia="en-GB"/>
                    </w:rPr>
                    <w:t xml:space="preserve">If </w:t>
                  </w:r>
                  <w:proofErr w:type="spellStart"/>
                  <w:r>
                    <w:rPr>
                      <w:rFonts w:ascii="Arial" w:eastAsia="宋体" w:hAnsi="Arial"/>
                      <w:i/>
                      <w:sz w:val="18"/>
                      <w:lang w:val="en-GB" w:eastAsia="en-GB"/>
                    </w:rPr>
                    <w:t>timeInfoType</w:t>
                  </w:r>
                  <w:proofErr w:type="spellEnd"/>
                  <w:r>
                    <w:rPr>
                      <w:rFonts w:ascii="Arial" w:eastAsia="宋体" w:hAnsi="Arial"/>
                      <w:sz w:val="18"/>
                      <w:lang w:val="en-GB" w:eastAsia="en-GB"/>
                    </w:rPr>
                    <w:t xml:space="preserve"> is </w:t>
                  </w:r>
                  <w:r>
                    <w:rPr>
                      <w:rFonts w:ascii="Arial" w:eastAsia="宋体" w:hAnsi="Arial"/>
                      <w:sz w:val="18"/>
                      <w:lang w:val="en-GB"/>
                    </w:rPr>
                    <w:t>not included</w:t>
                  </w:r>
                  <w:r>
                    <w:rPr>
                      <w:rFonts w:ascii="Arial" w:eastAsia="宋体" w:hAnsi="Arial"/>
                      <w:sz w:val="18"/>
                      <w:lang w:val="en-GB" w:eastAsia="en-GB"/>
                    </w:rPr>
                    <w:t xml:space="preserve">, the </w:t>
                  </w:r>
                  <w:r>
                    <w:rPr>
                      <w:rFonts w:ascii="Arial" w:eastAsia="宋体" w:hAnsi="Arial"/>
                      <w:i/>
                      <w:sz w:val="18"/>
                      <w:lang w:val="en-GB" w:eastAsia="en-GB"/>
                    </w:rPr>
                    <w:t xml:space="preserve">time </w:t>
                  </w:r>
                  <w:r>
                    <w:rPr>
                      <w:rFonts w:ascii="Arial" w:eastAsia="宋体" w:hAnsi="Arial"/>
                      <w:sz w:val="18"/>
                      <w:lang w:val="en-GB" w:eastAsia="en-GB"/>
                    </w:rPr>
                    <w:t xml:space="preserve">indicates the GPS time and the origin of the </w:t>
                  </w:r>
                  <w:r>
                    <w:rPr>
                      <w:rFonts w:ascii="Arial" w:eastAsia="宋体" w:hAnsi="Arial"/>
                      <w:i/>
                      <w:sz w:val="18"/>
                      <w:lang w:val="en-GB" w:eastAsia="en-GB"/>
                    </w:rPr>
                    <w:t>time</w:t>
                  </w:r>
                  <w:r>
                    <w:rPr>
                      <w:rFonts w:ascii="Arial" w:eastAsia="宋体" w:hAnsi="Arial"/>
                      <w:sz w:val="18"/>
                      <w:lang w:val="en-GB" w:eastAsia="en-GB"/>
                    </w:rPr>
                    <w:t xml:space="preserve"> </w:t>
                  </w:r>
                  <w:r>
                    <w:rPr>
                      <w:rFonts w:ascii="Arial" w:eastAsia="宋体" w:hAnsi="Arial"/>
                      <w:sz w:val="18"/>
                      <w:lang w:val="en-GB"/>
                    </w:rPr>
                    <w:t xml:space="preserve">field </w:t>
                  </w:r>
                  <w:r>
                    <w:rPr>
                      <w:rFonts w:ascii="Arial" w:eastAsia="宋体" w:hAnsi="Arial"/>
                      <w:sz w:val="18"/>
                      <w:lang w:val="en-GB" w:eastAsia="en-GB"/>
                    </w:rPr>
                    <w:t xml:space="preserve">is </w:t>
                  </w:r>
                  <w:r>
                    <w:rPr>
                      <w:rFonts w:ascii="Arial" w:eastAsia="宋体" w:hAnsi="Arial"/>
                      <w:sz w:val="18"/>
                      <w:lang w:val="en-GB" w:eastAsia="en-US"/>
                    </w:rPr>
                    <w:t xml:space="preserve">00:00:00 on Gregorian calendar date 6 January, 1980 (start of GPS time). If </w:t>
                  </w:r>
                  <w:proofErr w:type="spellStart"/>
                  <w:r>
                    <w:rPr>
                      <w:rFonts w:ascii="Arial" w:eastAsia="宋体" w:hAnsi="Arial"/>
                      <w:i/>
                      <w:sz w:val="18"/>
                      <w:lang w:val="en-GB" w:eastAsia="en-US"/>
                    </w:rPr>
                    <w:t>timeInfoType</w:t>
                  </w:r>
                  <w:proofErr w:type="spellEnd"/>
                  <w:r>
                    <w:rPr>
                      <w:rFonts w:ascii="Arial" w:eastAsia="宋体" w:hAnsi="Arial"/>
                      <w:sz w:val="18"/>
                      <w:lang w:val="en-GB" w:eastAsia="en-US"/>
                    </w:rPr>
                    <w:t xml:space="preserve"> is set to </w:t>
                  </w:r>
                  <w:proofErr w:type="spellStart"/>
                  <w:r>
                    <w:rPr>
                      <w:rFonts w:ascii="Arial" w:eastAsia="宋体" w:hAnsi="Arial"/>
                      <w:i/>
                      <w:sz w:val="18"/>
                      <w:lang w:val="en-GB" w:eastAsia="en-US"/>
                    </w:rPr>
                    <w:t>localClock</w:t>
                  </w:r>
                  <w:proofErr w:type="spellEnd"/>
                  <w:r>
                    <w:rPr>
                      <w:rFonts w:ascii="Arial" w:eastAsia="宋体" w:hAnsi="Arial"/>
                      <w:sz w:val="18"/>
                      <w:lang w:val="en-GB" w:eastAsia="en-US"/>
                    </w:rPr>
                    <w:t xml:space="preserve">, the origin of the </w:t>
                  </w:r>
                  <w:r>
                    <w:rPr>
                      <w:rFonts w:ascii="Arial" w:eastAsia="宋体" w:hAnsi="Arial"/>
                      <w:i/>
                      <w:sz w:val="18"/>
                      <w:lang w:val="en-GB" w:eastAsia="en-US"/>
                    </w:rPr>
                    <w:t>time</w:t>
                  </w:r>
                  <w:r>
                    <w:rPr>
                      <w:rFonts w:ascii="Arial" w:eastAsia="宋体" w:hAnsi="Arial"/>
                      <w:sz w:val="18"/>
                      <w:lang w:val="en-GB" w:eastAsia="en-US"/>
                    </w:rPr>
                    <w:t xml:space="preserve"> is unspecified.</w:t>
                  </w:r>
                </w:p>
              </w:tc>
            </w:tr>
            <w:tr w:rsidR="00670020" w:rsidTr="00E41F9C">
              <w:tc>
                <w:tcPr>
                  <w:tcW w:w="9668" w:type="dxa"/>
                  <w:shd w:val="clear" w:color="auto" w:fill="auto"/>
                </w:tcPr>
                <w:p w:rsidR="00670020" w:rsidRDefault="00560750">
                  <w:pPr>
                    <w:keepNext/>
                    <w:keepLines/>
                    <w:spacing w:after="0"/>
                    <w:rPr>
                      <w:rFonts w:ascii="Arial" w:eastAsia="宋体" w:hAnsi="Arial"/>
                      <w:b/>
                      <w:i/>
                      <w:sz w:val="18"/>
                      <w:lang w:val="en-GB" w:eastAsia="en-GB"/>
                    </w:rPr>
                  </w:pPr>
                  <w:r>
                    <w:rPr>
                      <w:rFonts w:ascii="Arial" w:eastAsia="宋体" w:hAnsi="Arial"/>
                      <w:b/>
                      <w:i/>
                      <w:sz w:val="18"/>
                      <w:lang w:val="en-GB" w:eastAsia="en-GB"/>
                    </w:rPr>
                    <w:t>uncertainty</w:t>
                  </w:r>
                </w:p>
                <w:p w:rsidR="00670020" w:rsidRDefault="00560750">
                  <w:pPr>
                    <w:keepNext/>
                    <w:keepLines/>
                    <w:spacing w:after="0"/>
                    <w:rPr>
                      <w:rFonts w:ascii="Arial" w:eastAsia="Calibri" w:hAnsi="Arial"/>
                      <w:b/>
                      <w:i/>
                      <w:sz w:val="18"/>
                      <w:lang w:val="en-GB" w:eastAsia="ja-JP"/>
                    </w:rPr>
                  </w:pPr>
                  <w:r>
                    <w:rPr>
                      <w:rFonts w:ascii="Arial" w:eastAsia="宋体" w:hAnsi="Arial"/>
                      <w:sz w:val="18"/>
                      <w:lang w:val="en-GB"/>
                    </w:rPr>
                    <w:t xml:space="preserve">This field indicates the uncertainty of the reference time information provided by the </w:t>
                  </w:r>
                  <w:r>
                    <w:rPr>
                      <w:rFonts w:ascii="Arial" w:eastAsia="宋体" w:hAnsi="Arial"/>
                      <w:i/>
                      <w:sz w:val="18"/>
                      <w:lang w:val="en-GB"/>
                    </w:rPr>
                    <w:t xml:space="preserve">time </w:t>
                  </w:r>
                  <w:r>
                    <w:rPr>
                      <w:rFonts w:ascii="Arial" w:eastAsia="宋体" w:hAnsi="Arial"/>
                      <w:sz w:val="18"/>
                      <w:lang w:val="en-GB"/>
                    </w:rPr>
                    <w:t>field. FFS: encoding</w:t>
                  </w:r>
                </w:p>
              </w:tc>
            </w:tr>
          </w:tbl>
          <w:p w:rsidR="00670020" w:rsidRDefault="00670020">
            <w:pPr>
              <w:spacing w:after="180" w:line="240" w:lineRule="auto"/>
              <w:rPr>
                <w:rFonts w:eastAsia="宋体"/>
                <w:sz w:val="20"/>
                <w:szCs w:val="20"/>
                <w:lang w:val="en-GB" w:eastAsia="en-US"/>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8152"/>
            </w:tblGrid>
            <w:tr w:rsidR="00670020" w:rsidTr="00E41F9C">
              <w:tc>
                <w:tcPr>
                  <w:tcW w:w="1516" w:type="dxa"/>
                </w:tcPr>
                <w:p w:rsidR="00670020" w:rsidRDefault="00560750">
                  <w:pPr>
                    <w:keepNext/>
                    <w:keepLines/>
                    <w:overflowPunct w:val="0"/>
                    <w:autoSpaceDE w:val="0"/>
                    <w:autoSpaceDN w:val="0"/>
                    <w:adjustRightInd w:val="0"/>
                    <w:spacing w:after="0" w:line="240" w:lineRule="auto"/>
                    <w:jc w:val="center"/>
                    <w:textAlignment w:val="baseline"/>
                    <w:rPr>
                      <w:rFonts w:ascii="Arial" w:eastAsia="Times New Roman" w:hAnsi="Arial"/>
                      <w:b/>
                      <w:sz w:val="18"/>
                      <w:lang w:val="en-GB" w:eastAsia="en-US"/>
                    </w:rPr>
                  </w:pPr>
                  <w:r>
                    <w:rPr>
                      <w:rFonts w:ascii="Arial" w:eastAsia="Times New Roman" w:hAnsi="Arial"/>
                      <w:b/>
                      <w:sz w:val="18"/>
                      <w:lang w:val="en-GB" w:eastAsia="en-US"/>
                    </w:rPr>
                    <w:t>Conditional Presence</w:t>
                  </w:r>
                </w:p>
              </w:tc>
              <w:tc>
                <w:tcPr>
                  <w:tcW w:w="8152" w:type="dxa"/>
                </w:tcPr>
                <w:p w:rsidR="00670020" w:rsidRDefault="00560750">
                  <w:pPr>
                    <w:keepNext/>
                    <w:keepLines/>
                    <w:overflowPunct w:val="0"/>
                    <w:autoSpaceDE w:val="0"/>
                    <w:autoSpaceDN w:val="0"/>
                    <w:adjustRightInd w:val="0"/>
                    <w:spacing w:after="0" w:line="240" w:lineRule="auto"/>
                    <w:jc w:val="center"/>
                    <w:textAlignment w:val="baseline"/>
                    <w:rPr>
                      <w:rFonts w:ascii="Arial" w:eastAsia="Times New Roman" w:hAnsi="Arial"/>
                      <w:b/>
                      <w:sz w:val="18"/>
                      <w:lang w:val="en-GB" w:eastAsia="en-US"/>
                    </w:rPr>
                  </w:pPr>
                  <w:r>
                    <w:rPr>
                      <w:rFonts w:ascii="Arial" w:eastAsia="Times New Roman" w:hAnsi="Arial"/>
                      <w:b/>
                      <w:sz w:val="18"/>
                      <w:lang w:val="en-GB" w:eastAsia="en-US"/>
                    </w:rPr>
                    <w:t>Explanation</w:t>
                  </w:r>
                </w:p>
              </w:tc>
            </w:tr>
            <w:tr w:rsidR="00670020" w:rsidTr="00E41F9C">
              <w:tc>
                <w:tcPr>
                  <w:tcW w:w="1516" w:type="dxa"/>
                </w:tcPr>
                <w:p w:rsidR="00670020" w:rsidRDefault="00560750">
                  <w:pPr>
                    <w:keepNext/>
                    <w:keepLines/>
                    <w:overflowPunct w:val="0"/>
                    <w:autoSpaceDE w:val="0"/>
                    <w:autoSpaceDN w:val="0"/>
                    <w:adjustRightInd w:val="0"/>
                    <w:spacing w:after="0" w:line="240" w:lineRule="auto"/>
                    <w:textAlignment w:val="baseline"/>
                    <w:rPr>
                      <w:rFonts w:ascii="Arial" w:eastAsia="Times New Roman" w:hAnsi="Arial"/>
                      <w:i/>
                      <w:sz w:val="18"/>
                      <w:lang w:val="en-GB" w:eastAsia="en-US"/>
                    </w:rPr>
                  </w:pPr>
                  <w:proofErr w:type="spellStart"/>
                  <w:r>
                    <w:rPr>
                      <w:rFonts w:ascii="Arial" w:eastAsia="Times New Roman" w:hAnsi="Arial"/>
                      <w:i/>
                      <w:sz w:val="18"/>
                      <w:lang w:val="en-GB" w:eastAsia="en-US"/>
                    </w:rPr>
                    <w:t>TimeRef</w:t>
                  </w:r>
                  <w:proofErr w:type="spellEnd"/>
                </w:p>
              </w:tc>
              <w:tc>
                <w:tcPr>
                  <w:tcW w:w="8152" w:type="dxa"/>
                </w:tcPr>
                <w:p w:rsidR="00670020" w:rsidRDefault="00560750">
                  <w:pPr>
                    <w:keepNext/>
                    <w:keepLines/>
                    <w:overflowPunct w:val="0"/>
                    <w:autoSpaceDE w:val="0"/>
                    <w:autoSpaceDN w:val="0"/>
                    <w:adjustRightInd w:val="0"/>
                    <w:spacing w:after="0" w:line="240" w:lineRule="auto"/>
                    <w:textAlignment w:val="baseline"/>
                    <w:rPr>
                      <w:rFonts w:ascii="Arial" w:eastAsia="Times New Roman" w:hAnsi="Arial"/>
                      <w:sz w:val="18"/>
                      <w:lang w:val="en-GB" w:eastAsia="en-US"/>
                    </w:rPr>
                  </w:pPr>
                  <w:r>
                    <w:rPr>
                      <w:rFonts w:ascii="Arial" w:eastAsia="Times New Roman" w:hAnsi="Arial"/>
                      <w:sz w:val="18"/>
                      <w:lang w:val="en-GB" w:eastAsia="en-US"/>
                    </w:rPr>
                    <w:t xml:space="preserve">The field is mandatory present if </w:t>
                  </w:r>
                  <w:proofErr w:type="spellStart"/>
                  <w:r>
                    <w:rPr>
                      <w:rFonts w:ascii="Arial" w:eastAsia="Times New Roman" w:hAnsi="Arial"/>
                      <w:i/>
                      <w:sz w:val="18"/>
                      <w:lang w:val="en-GB" w:eastAsia="en-US"/>
                    </w:rPr>
                    <w:t>TimeReferenceInfo</w:t>
                  </w:r>
                  <w:proofErr w:type="spellEnd"/>
                  <w:r>
                    <w:rPr>
                      <w:rFonts w:ascii="Arial" w:eastAsia="Times New Roman" w:hAnsi="Arial"/>
                      <w:sz w:val="18"/>
                      <w:lang w:val="en-GB" w:eastAsia="en-US"/>
                    </w:rPr>
                    <w:t xml:space="preserve"> is included in </w:t>
                  </w:r>
                  <w:proofErr w:type="spellStart"/>
                  <w:r>
                    <w:rPr>
                      <w:rFonts w:ascii="Arial" w:eastAsia="Times New Roman" w:hAnsi="Arial"/>
                      <w:i/>
                      <w:sz w:val="18"/>
                      <w:lang w:val="en-GB" w:eastAsia="en-US"/>
                    </w:rPr>
                    <w:t>RRCunicast</w:t>
                  </w:r>
                  <w:proofErr w:type="spellEnd"/>
                  <w:r>
                    <w:rPr>
                      <w:rFonts w:ascii="Arial" w:eastAsia="Times New Roman" w:hAnsi="Arial"/>
                      <w:sz w:val="18"/>
                      <w:lang w:val="en-GB" w:eastAsia="en-US"/>
                    </w:rPr>
                    <w:t xml:space="preserve"> message; otherwise the field is absent.</w:t>
                  </w:r>
                </w:p>
              </w:tc>
            </w:tr>
          </w:tbl>
          <w:p w:rsidR="00670020" w:rsidRDefault="00670020">
            <w:pPr>
              <w:spacing w:after="180" w:line="240" w:lineRule="auto"/>
              <w:rPr>
                <w:rFonts w:eastAsia="宋体"/>
                <w:sz w:val="20"/>
                <w:szCs w:val="20"/>
                <w:lang w:val="en-GB" w:eastAsia="en-US"/>
              </w:rPr>
            </w:pPr>
          </w:p>
          <w:p w:rsidR="00670020" w:rsidRPr="00993CE1" w:rsidRDefault="00560750" w:rsidP="00993CE1">
            <w:pPr>
              <w:spacing w:after="120" w:line="240" w:lineRule="exact"/>
              <w:rPr>
                <w:rFonts w:eastAsia="宋体"/>
                <w:sz w:val="18"/>
                <w:szCs w:val="18"/>
                <w:lang w:val="en-GB" w:eastAsia="en-US"/>
              </w:rPr>
            </w:pPr>
            <w:r w:rsidRPr="00993CE1">
              <w:rPr>
                <w:rFonts w:eastAsia="宋体"/>
                <w:sz w:val="18"/>
                <w:szCs w:val="18"/>
                <w:lang w:val="en-GB" w:eastAsia="en-US"/>
              </w:rPr>
              <w:lastRenderedPageBreak/>
              <w:t xml:space="preserve">Editor’s note: FFS: </w:t>
            </w:r>
            <w:proofErr w:type="spellStart"/>
            <w:r w:rsidRPr="00993CE1">
              <w:rPr>
                <w:rFonts w:eastAsia="宋体"/>
                <w:i/>
                <w:sz w:val="18"/>
                <w:szCs w:val="18"/>
                <w:lang w:val="en-GB"/>
              </w:rPr>
              <w:t>RRCunicast</w:t>
            </w:r>
            <w:proofErr w:type="spellEnd"/>
            <w:r w:rsidRPr="00993CE1">
              <w:rPr>
                <w:rFonts w:eastAsia="宋体"/>
                <w:sz w:val="18"/>
                <w:szCs w:val="18"/>
                <w:lang w:val="en-GB" w:eastAsia="en-US"/>
              </w:rPr>
              <w:t xml:space="preserve"> message and </w:t>
            </w:r>
            <w:proofErr w:type="spellStart"/>
            <w:r w:rsidRPr="00993CE1">
              <w:rPr>
                <w:rFonts w:eastAsia="宋体"/>
                <w:i/>
                <w:sz w:val="18"/>
                <w:szCs w:val="18"/>
                <w:lang w:val="en-GB"/>
              </w:rPr>
              <w:t>SystemInformationBlockTypeX</w:t>
            </w:r>
            <w:proofErr w:type="spellEnd"/>
            <w:r w:rsidRPr="00993CE1">
              <w:rPr>
                <w:rFonts w:eastAsia="宋体"/>
                <w:i/>
                <w:sz w:val="18"/>
                <w:szCs w:val="18"/>
                <w:lang w:val="en-GB"/>
              </w:rPr>
              <w:t xml:space="preserve"> </w:t>
            </w:r>
            <w:r w:rsidRPr="00993CE1">
              <w:rPr>
                <w:rFonts w:eastAsia="宋体"/>
                <w:sz w:val="18"/>
                <w:szCs w:val="18"/>
                <w:lang w:val="en-GB" w:eastAsia="en-US"/>
              </w:rPr>
              <w:t xml:space="preserve">message </w:t>
            </w:r>
          </w:p>
          <w:p w:rsidR="00670020" w:rsidRDefault="00560750" w:rsidP="00993CE1">
            <w:pPr>
              <w:numPr>
                <w:ilvl w:val="255"/>
                <w:numId w:val="0"/>
              </w:numPr>
              <w:tabs>
                <w:tab w:val="left" w:pos="0"/>
                <w:tab w:val="left" w:pos="1619"/>
              </w:tabs>
              <w:overflowPunct w:val="0"/>
              <w:autoSpaceDE w:val="0"/>
              <w:autoSpaceDN w:val="0"/>
              <w:adjustRightInd w:val="0"/>
              <w:spacing w:after="120" w:line="240" w:lineRule="exact"/>
              <w:textAlignment w:val="baseline"/>
              <w:rPr>
                <w:i/>
                <w:iCs/>
                <w:sz w:val="20"/>
                <w:szCs w:val="20"/>
              </w:rPr>
            </w:pPr>
            <w:r w:rsidRPr="00993CE1">
              <w:rPr>
                <w:rFonts w:eastAsia="宋体"/>
                <w:sz w:val="18"/>
                <w:szCs w:val="18"/>
                <w:lang w:val="en-GB" w:eastAsia="en-US"/>
              </w:rPr>
              <w:t xml:space="preserve">Editor’s note: FFS: The procedure text on UE actions upon </w:t>
            </w:r>
            <w:proofErr w:type="spellStart"/>
            <w:r w:rsidRPr="00993CE1">
              <w:rPr>
                <w:rFonts w:eastAsia="宋体"/>
                <w:sz w:val="18"/>
                <w:szCs w:val="18"/>
                <w:lang w:val="en-GB" w:eastAsia="en-US"/>
              </w:rPr>
              <w:t>reciving</w:t>
            </w:r>
            <w:proofErr w:type="spellEnd"/>
            <w:r w:rsidRPr="00993CE1">
              <w:rPr>
                <w:rFonts w:eastAsia="宋体"/>
                <w:sz w:val="18"/>
                <w:szCs w:val="18"/>
                <w:lang w:val="en-GB" w:eastAsia="en-US"/>
              </w:rPr>
              <w:t xml:space="preserve"> </w:t>
            </w:r>
            <w:proofErr w:type="spellStart"/>
            <w:r w:rsidRPr="00993CE1">
              <w:rPr>
                <w:rFonts w:eastAsia="宋体"/>
                <w:i/>
                <w:sz w:val="18"/>
                <w:szCs w:val="18"/>
                <w:lang w:val="en-GB"/>
              </w:rPr>
              <w:t>RRCunicast</w:t>
            </w:r>
            <w:proofErr w:type="spellEnd"/>
            <w:r w:rsidRPr="00993CE1">
              <w:rPr>
                <w:rFonts w:eastAsia="宋体"/>
                <w:sz w:val="18"/>
                <w:szCs w:val="18"/>
                <w:lang w:val="en-GB" w:eastAsia="en-US"/>
              </w:rPr>
              <w:t xml:space="preserve"> message (e.g., 5.7.x.y) and </w:t>
            </w:r>
            <w:proofErr w:type="spellStart"/>
            <w:r w:rsidRPr="00993CE1">
              <w:rPr>
                <w:rFonts w:eastAsia="宋体"/>
                <w:i/>
                <w:sz w:val="18"/>
                <w:szCs w:val="18"/>
                <w:lang w:val="en-GB"/>
              </w:rPr>
              <w:t>SystemInformationBlockTypeX</w:t>
            </w:r>
            <w:proofErr w:type="spellEnd"/>
            <w:r w:rsidRPr="00993CE1">
              <w:rPr>
                <w:rFonts w:eastAsia="宋体"/>
                <w:i/>
                <w:sz w:val="18"/>
                <w:szCs w:val="18"/>
                <w:lang w:val="en-GB"/>
              </w:rPr>
              <w:t xml:space="preserve"> </w:t>
            </w:r>
            <w:r w:rsidRPr="00993CE1">
              <w:rPr>
                <w:rFonts w:eastAsia="宋体"/>
                <w:sz w:val="18"/>
                <w:szCs w:val="18"/>
                <w:lang w:val="en-GB"/>
              </w:rPr>
              <w:t>(e.g., clause 5.2.2.4.X)</w:t>
            </w:r>
            <w:r w:rsidRPr="00993CE1">
              <w:rPr>
                <w:rFonts w:eastAsia="宋体"/>
                <w:sz w:val="18"/>
                <w:szCs w:val="18"/>
                <w:lang w:val="en-GB" w:eastAsia="en-US"/>
              </w:rPr>
              <w:t>.</w:t>
            </w:r>
          </w:p>
        </w:tc>
      </w:tr>
    </w:tbl>
    <w:p w:rsidR="00670020" w:rsidRDefault="00560750">
      <w:pPr>
        <w:spacing w:beforeLines="50" w:before="120" w:after="100"/>
        <w:rPr>
          <w:sz w:val="20"/>
          <w:szCs w:val="20"/>
        </w:rPr>
      </w:pPr>
      <w:r>
        <w:rPr>
          <w:sz w:val="20"/>
          <w:szCs w:val="20"/>
        </w:rPr>
        <w:lastRenderedPageBreak/>
        <w:t xml:space="preserve">In this contribution, we will </w:t>
      </w:r>
      <w:r>
        <w:rPr>
          <w:rFonts w:eastAsia="宋体" w:hint="eastAsia"/>
          <w:sz w:val="20"/>
          <w:szCs w:val="20"/>
        </w:rPr>
        <w:t xml:space="preserve">further </w:t>
      </w:r>
      <w:r>
        <w:rPr>
          <w:sz w:val="20"/>
          <w:szCs w:val="20"/>
        </w:rPr>
        <w:t xml:space="preserve">discuss the </w:t>
      </w:r>
      <w:r>
        <w:rPr>
          <w:rFonts w:eastAsia="宋体"/>
          <w:sz w:val="20"/>
          <w:szCs w:val="20"/>
        </w:rPr>
        <w:t>r</w:t>
      </w:r>
      <w:r>
        <w:rPr>
          <w:rFonts w:eastAsia="宋体" w:hint="eastAsia"/>
          <w:sz w:val="20"/>
          <w:szCs w:val="20"/>
        </w:rPr>
        <w:t>emaining issues for accurate reference timing delivery in TSC</w:t>
      </w:r>
      <w:r>
        <w:rPr>
          <w:sz w:val="20"/>
          <w:szCs w:val="20"/>
        </w:rPr>
        <w:t>.</w:t>
      </w:r>
    </w:p>
    <w:p w:rsidR="00670020" w:rsidRDefault="00560750">
      <w:pPr>
        <w:pStyle w:val="1"/>
        <w:spacing w:before="120" w:after="120" w:line="360" w:lineRule="auto"/>
        <w:ind w:left="431" w:hanging="431"/>
        <w:rPr>
          <w:lang w:val="en-US"/>
        </w:rPr>
      </w:pPr>
      <w:r>
        <w:rPr>
          <w:lang w:val="en-US"/>
        </w:rPr>
        <w:t>Discussion</w:t>
      </w:r>
    </w:p>
    <w:p w:rsidR="00670020" w:rsidRDefault="00560750">
      <w:pPr>
        <w:spacing w:beforeLines="20" w:before="48" w:after="120"/>
        <w:rPr>
          <w:rFonts w:eastAsia="宋体"/>
          <w:sz w:val="20"/>
          <w:szCs w:val="20"/>
        </w:rPr>
      </w:pPr>
      <w:r>
        <w:rPr>
          <w:rFonts w:eastAsia="宋体" w:hint="eastAsia"/>
          <w:sz w:val="20"/>
          <w:szCs w:val="20"/>
        </w:rPr>
        <w:t>In</w:t>
      </w:r>
      <w:r>
        <w:rPr>
          <w:rFonts w:eastAsia="宋体"/>
          <w:sz w:val="20"/>
          <w:szCs w:val="20"/>
        </w:rPr>
        <w:t xml:space="preserve"> previous RAN2 and RAN3 meeting, the impacts on broadcasting reference time cause by </w:t>
      </w:r>
      <w:r>
        <w:rPr>
          <w:rFonts w:eastAsia="宋体" w:hint="eastAsia"/>
          <w:sz w:val="20"/>
          <w:szCs w:val="20"/>
        </w:rPr>
        <w:t xml:space="preserve">CU-DU </w:t>
      </w:r>
      <w:r>
        <w:rPr>
          <w:rFonts w:eastAsia="宋体"/>
          <w:sz w:val="20"/>
          <w:szCs w:val="20"/>
        </w:rPr>
        <w:t xml:space="preserve">split has been brought up. </w:t>
      </w:r>
      <w:r>
        <w:rPr>
          <w:rFonts w:eastAsia="宋体" w:hint="eastAsia"/>
          <w:sz w:val="20"/>
          <w:szCs w:val="20"/>
        </w:rPr>
        <w:t>R</w:t>
      </w:r>
      <w:r>
        <w:rPr>
          <w:rFonts w:eastAsia="宋体"/>
          <w:sz w:val="20"/>
          <w:szCs w:val="20"/>
        </w:rPr>
        <w:t>AN</w:t>
      </w:r>
      <w:r>
        <w:rPr>
          <w:rFonts w:eastAsia="宋体" w:hint="eastAsia"/>
          <w:sz w:val="20"/>
          <w:szCs w:val="20"/>
        </w:rPr>
        <w:t xml:space="preserve">2 </w:t>
      </w:r>
      <w:r>
        <w:rPr>
          <w:rFonts w:eastAsia="宋体"/>
          <w:sz w:val="20"/>
          <w:szCs w:val="20"/>
        </w:rPr>
        <w:t xml:space="preserve">has </w:t>
      </w:r>
      <w:r>
        <w:rPr>
          <w:rFonts w:eastAsia="宋体" w:hint="eastAsia"/>
          <w:sz w:val="20"/>
          <w:szCs w:val="20"/>
        </w:rPr>
        <w:t>assume</w:t>
      </w:r>
      <w:r>
        <w:rPr>
          <w:rFonts w:eastAsia="宋体"/>
          <w:sz w:val="20"/>
          <w:szCs w:val="20"/>
        </w:rPr>
        <w:t>d</w:t>
      </w:r>
      <w:r>
        <w:rPr>
          <w:rFonts w:eastAsia="宋体" w:hint="eastAsia"/>
          <w:sz w:val="20"/>
          <w:szCs w:val="20"/>
        </w:rPr>
        <w:t xml:space="preserve"> that either SIB9 or a new SIB is used for reference time information broadcast delivery, depending on R</w:t>
      </w:r>
      <w:r>
        <w:rPr>
          <w:rFonts w:eastAsia="宋体"/>
          <w:sz w:val="20"/>
          <w:szCs w:val="20"/>
        </w:rPr>
        <w:t>AN</w:t>
      </w:r>
      <w:r>
        <w:rPr>
          <w:rFonts w:eastAsia="宋体" w:hint="eastAsia"/>
          <w:sz w:val="20"/>
          <w:szCs w:val="20"/>
        </w:rPr>
        <w:t>3 discussion outcome.</w:t>
      </w:r>
    </w:p>
    <w:p w:rsidR="00670020" w:rsidRDefault="00560750">
      <w:pPr>
        <w:spacing w:beforeLines="20" w:before="48" w:after="120"/>
        <w:rPr>
          <w:rFonts w:eastAsia="宋体"/>
          <w:sz w:val="20"/>
          <w:szCs w:val="20"/>
        </w:rPr>
      </w:pPr>
      <w:r>
        <w:rPr>
          <w:rFonts w:eastAsia="宋体"/>
          <w:sz w:val="20"/>
          <w:szCs w:val="20"/>
        </w:rPr>
        <w:t>In RAN3#</w:t>
      </w:r>
      <w:r>
        <w:rPr>
          <w:rFonts w:eastAsia="宋体" w:hint="eastAsia"/>
          <w:sz w:val="20"/>
          <w:szCs w:val="20"/>
        </w:rPr>
        <w:t>10</w:t>
      </w:r>
      <w:r>
        <w:rPr>
          <w:rFonts w:eastAsia="宋体"/>
          <w:sz w:val="20"/>
          <w:szCs w:val="20"/>
        </w:rPr>
        <w:t>4 meeting it has already agreed that SIB9 is used (e.g. the CU generates SIB9, and the DU is allowed to re-encode SIB9).</w:t>
      </w:r>
    </w:p>
    <w:p w:rsidR="00670020" w:rsidRDefault="00560750">
      <w:pPr>
        <w:spacing w:beforeLines="20" w:before="48" w:after="120"/>
        <w:rPr>
          <w:rFonts w:eastAsia="宋体"/>
          <w:b/>
          <w:bCs/>
          <w:sz w:val="20"/>
          <w:szCs w:val="20"/>
        </w:rPr>
      </w:pPr>
      <w:r>
        <w:rPr>
          <w:rFonts w:eastAsia="Malgun Gothic"/>
          <w:b/>
          <w:bCs/>
          <w:sz w:val="20"/>
          <w:szCs w:val="20"/>
        </w:rPr>
        <w:t xml:space="preserve">Proposal 1: SIB9 </w:t>
      </w:r>
      <w:r>
        <w:rPr>
          <w:rFonts w:eastAsia="宋体"/>
          <w:b/>
          <w:sz w:val="20"/>
          <w:szCs w:val="20"/>
        </w:rPr>
        <w:t xml:space="preserve">is used for </w:t>
      </w:r>
      <w:r>
        <w:rPr>
          <w:b/>
          <w:bCs/>
          <w:sz w:val="20"/>
          <w:szCs w:val="20"/>
        </w:rPr>
        <w:t xml:space="preserve">accurate reference timing </w:t>
      </w:r>
      <w:r>
        <w:rPr>
          <w:b/>
          <w:sz w:val="20"/>
          <w:szCs w:val="20"/>
        </w:rPr>
        <w:t>delivery by broadcast</w:t>
      </w:r>
      <w:r>
        <w:rPr>
          <w:rFonts w:eastAsia="宋体"/>
          <w:b/>
          <w:bCs/>
          <w:sz w:val="20"/>
          <w:szCs w:val="20"/>
        </w:rPr>
        <w:t>.</w:t>
      </w:r>
    </w:p>
    <w:p w:rsidR="00670020" w:rsidRDefault="00560750">
      <w:pPr>
        <w:spacing w:beforeLines="20" w:before="48" w:after="120"/>
        <w:rPr>
          <w:rFonts w:eastAsia="宋体"/>
          <w:iCs/>
          <w:sz w:val="20"/>
          <w:szCs w:val="20"/>
        </w:rPr>
      </w:pPr>
      <w:r>
        <w:rPr>
          <w:rFonts w:eastAsia="宋体"/>
          <w:sz w:val="20"/>
          <w:szCs w:val="20"/>
        </w:rPr>
        <w:t>I</w:t>
      </w:r>
      <w:r>
        <w:rPr>
          <w:rFonts w:eastAsia="宋体" w:hint="eastAsia"/>
          <w:sz w:val="20"/>
          <w:szCs w:val="20"/>
        </w:rPr>
        <w:t xml:space="preserve">n RAN2#106 </w:t>
      </w:r>
      <w:r>
        <w:rPr>
          <w:rFonts w:eastAsia="宋体"/>
          <w:sz w:val="20"/>
          <w:szCs w:val="20"/>
        </w:rPr>
        <w:t xml:space="preserve">meeting, it has already been agreed that the </w:t>
      </w:r>
      <w:r>
        <w:rPr>
          <w:sz w:val="20"/>
          <w:szCs w:val="20"/>
        </w:rPr>
        <w:t xml:space="preserve">accurate reference timing </w:t>
      </w:r>
      <w:r>
        <w:rPr>
          <w:rFonts w:eastAsia="宋体"/>
          <w:sz w:val="20"/>
          <w:szCs w:val="20"/>
        </w:rPr>
        <w:t>(</w:t>
      </w:r>
      <w:r>
        <w:rPr>
          <w:rFonts w:eastAsia="宋体"/>
          <w:i/>
          <w:iCs/>
          <w:sz w:val="20"/>
          <w:szCs w:val="20"/>
        </w:rPr>
        <w:t xml:space="preserve">time </w:t>
      </w:r>
      <w:r>
        <w:rPr>
          <w:rFonts w:eastAsia="宋体"/>
          <w:sz w:val="20"/>
          <w:szCs w:val="20"/>
        </w:rPr>
        <w:t>field)</w:t>
      </w:r>
      <w:r>
        <w:rPr>
          <w:sz w:val="20"/>
          <w:szCs w:val="20"/>
        </w:rPr>
        <w:t xml:space="preserve"> </w:t>
      </w:r>
      <w:r>
        <w:rPr>
          <w:rFonts w:eastAsia="宋体"/>
          <w:sz w:val="20"/>
          <w:szCs w:val="20"/>
        </w:rPr>
        <w:t xml:space="preserve">can be </w:t>
      </w:r>
      <w:r>
        <w:rPr>
          <w:sz w:val="20"/>
          <w:szCs w:val="20"/>
        </w:rPr>
        <w:t>deliver</w:t>
      </w:r>
      <w:r>
        <w:rPr>
          <w:rFonts w:eastAsia="宋体"/>
          <w:sz w:val="20"/>
          <w:szCs w:val="20"/>
        </w:rPr>
        <w:t>ed</w:t>
      </w:r>
      <w:r>
        <w:rPr>
          <w:sz w:val="20"/>
          <w:szCs w:val="20"/>
        </w:rPr>
        <w:t xml:space="preserve"> from </w:t>
      </w:r>
      <w:proofErr w:type="spellStart"/>
      <w:r>
        <w:rPr>
          <w:sz w:val="20"/>
          <w:szCs w:val="20"/>
        </w:rPr>
        <w:t>gNB</w:t>
      </w:r>
      <w:proofErr w:type="spellEnd"/>
      <w:r>
        <w:rPr>
          <w:sz w:val="20"/>
          <w:szCs w:val="20"/>
        </w:rPr>
        <w:t xml:space="preserve"> to UE</w:t>
      </w:r>
      <w:r>
        <w:rPr>
          <w:rFonts w:eastAsia="宋体"/>
          <w:sz w:val="20"/>
          <w:szCs w:val="20"/>
        </w:rPr>
        <w:t xml:space="preserve"> </w:t>
      </w:r>
      <w:r>
        <w:rPr>
          <w:sz w:val="20"/>
          <w:szCs w:val="20"/>
        </w:rPr>
        <w:t xml:space="preserve">using broadcast and unicast RRC signaling. For unicast RRC signaling, </w:t>
      </w:r>
      <w:r>
        <w:rPr>
          <w:rFonts w:eastAsia="宋体" w:hint="eastAsia"/>
          <w:iCs/>
          <w:sz w:val="20"/>
          <w:szCs w:val="20"/>
        </w:rPr>
        <w:t xml:space="preserve">taken into account that HARQ </w:t>
      </w:r>
      <w:proofErr w:type="spellStart"/>
      <w:r>
        <w:rPr>
          <w:rFonts w:eastAsia="宋体" w:hint="eastAsia"/>
          <w:iCs/>
          <w:sz w:val="20"/>
          <w:szCs w:val="20"/>
        </w:rPr>
        <w:t>ack</w:t>
      </w:r>
      <w:proofErr w:type="spellEnd"/>
      <w:r>
        <w:rPr>
          <w:rFonts w:eastAsia="宋体" w:hint="eastAsia"/>
          <w:iCs/>
          <w:sz w:val="20"/>
          <w:szCs w:val="20"/>
        </w:rPr>
        <w:t xml:space="preserve"> and RLC ACK are reliable enough, </w:t>
      </w:r>
      <w:r>
        <w:rPr>
          <w:rFonts w:eastAsia="宋体" w:hint="eastAsia"/>
          <w:sz w:val="20"/>
          <w:szCs w:val="20"/>
        </w:rPr>
        <w:t xml:space="preserve">UL response message </w:t>
      </w:r>
      <w:r>
        <w:rPr>
          <w:rFonts w:eastAsia="宋体" w:hint="eastAsia"/>
          <w:iCs/>
          <w:sz w:val="20"/>
          <w:szCs w:val="20"/>
        </w:rPr>
        <w:t>is not necessary for serving cell</w:t>
      </w:r>
      <w:r>
        <w:rPr>
          <w:rFonts w:eastAsia="宋体"/>
          <w:iCs/>
          <w:sz w:val="20"/>
          <w:szCs w:val="20"/>
        </w:rPr>
        <w:t>’</w:t>
      </w:r>
      <w:r>
        <w:rPr>
          <w:rFonts w:eastAsia="宋体" w:hint="eastAsia"/>
          <w:iCs/>
          <w:sz w:val="20"/>
          <w:szCs w:val="20"/>
        </w:rPr>
        <w:t xml:space="preserve">s </w:t>
      </w:r>
      <w:r>
        <w:rPr>
          <w:sz w:val="20"/>
          <w:szCs w:val="20"/>
        </w:rPr>
        <w:t xml:space="preserve">accurate reference timing </w:t>
      </w:r>
      <w:r>
        <w:rPr>
          <w:rFonts w:eastAsia="宋体" w:hint="eastAsia"/>
          <w:sz w:val="20"/>
          <w:szCs w:val="20"/>
        </w:rPr>
        <w:t xml:space="preserve">delivery, which costs extra uplink </w:t>
      </w:r>
      <w:proofErr w:type="spellStart"/>
      <w:r>
        <w:rPr>
          <w:rFonts w:eastAsia="宋体" w:hint="eastAsia"/>
          <w:sz w:val="20"/>
          <w:szCs w:val="20"/>
        </w:rPr>
        <w:t>signalling</w:t>
      </w:r>
      <w:proofErr w:type="spellEnd"/>
      <w:r>
        <w:rPr>
          <w:rFonts w:eastAsia="宋体" w:hint="eastAsia"/>
          <w:sz w:val="20"/>
          <w:szCs w:val="20"/>
        </w:rPr>
        <w:t xml:space="preserve">. Therefore, we </w:t>
      </w:r>
      <w:r>
        <w:rPr>
          <w:rFonts w:eastAsia="宋体"/>
          <w:iCs/>
          <w:sz w:val="20"/>
          <w:szCs w:val="20"/>
        </w:rPr>
        <w:t xml:space="preserve">suggest to </w:t>
      </w:r>
      <w:r>
        <w:rPr>
          <w:rFonts w:eastAsia="宋体" w:hint="eastAsia"/>
          <w:iCs/>
          <w:sz w:val="20"/>
          <w:szCs w:val="20"/>
        </w:rPr>
        <w:t>re</w:t>
      </w:r>
      <w:r>
        <w:rPr>
          <w:rFonts w:eastAsia="宋体"/>
          <w:iCs/>
          <w:sz w:val="20"/>
          <w:szCs w:val="20"/>
        </w:rPr>
        <w:t xml:space="preserve">use </w:t>
      </w:r>
      <w:r>
        <w:rPr>
          <w:rFonts w:eastAsia="宋体" w:hint="eastAsia"/>
          <w:iCs/>
          <w:sz w:val="20"/>
          <w:szCs w:val="20"/>
        </w:rPr>
        <w:t>LTE R15 message</w:t>
      </w:r>
      <w:r>
        <w:rPr>
          <w:rFonts w:eastAsia="宋体"/>
          <w:iCs/>
          <w:sz w:val="20"/>
          <w:szCs w:val="20"/>
        </w:rPr>
        <w:t xml:space="preserve"> </w:t>
      </w:r>
      <w:r>
        <w:rPr>
          <w:rFonts w:eastAsia="宋体" w:hint="eastAsia"/>
          <w:iCs/>
          <w:sz w:val="20"/>
          <w:szCs w:val="20"/>
        </w:rPr>
        <w:t xml:space="preserve">(e.g. </w:t>
      </w:r>
      <w:proofErr w:type="spellStart"/>
      <w:r>
        <w:rPr>
          <w:rFonts w:eastAsia="宋体" w:hint="eastAsia"/>
          <w:i/>
          <w:sz w:val="20"/>
          <w:szCs w:val="20"/>
        </w:rPr>
        <w:t>DLInformationTransfer</w:t>
      </w:r>
      <w:proofErr w:type="spellEnd"/>
      <w:r>
        <w:rPr>
          <w:rFonts w:eastAsia="宋体" w:hint="eastAsia"/>
          <w:iCs/>
          <w:sz w:val="20"/>
          <w:szCs w:val="20"/>
        </w:rPr>
        <w:t xml:space="preserve">) as the </w:t>
      </w:r>
      <w:r>
        <w:rPr>
          <w:sz w:val="20"/>
          <w:szCs w:val="20"/>
        </w:rPr>
        <w:t>unicast RRC signaling</w:t>
      </w:r>
      <w:r>
        <w:rPr>
          <w:rFonts w:eastAsia="宋体" w:hint="eastAsia"/>
          <w:sz w:val="20"/>
          <w:szCs w:val="20"/>
        </w:rPr>
        <w:t xml:space="preserve"> </w:t>
      </w:r>
      <w:r>
        <w:rPr>
          <w:rFonts w:eastAsia="宋体"/>
          <w:sz w:val="20"/>
          <w:szCs w:val="20"/>
        </w:rPr>
        <w:t xml:space="preserve">for </w:t>
      </w:r>
      <w:r>
        <w:rPr>
          <w:sz w:val="20"/>
          <w:szCs w:val="20"/>
        </w:rPr>
        <w:t>accurate reference timing delivery</w:t>
      </w:r>
      <w:r>
        <w:rPr>
          <w:rFonts w:eastAsia="宋体" w:hint="eastAsia"/>
          <w:sz w:val="20"/>
          <w:szCs w:val="20"/>
        </w:rPr>
        <w:t xml:space="preserve"> for the serving cell</w:t>
      </w:r>
      <w:r>
        <w:rPr>
          <w:rFonts w:eastAsia="宋体"/>
          <w:sz w:val="20"/>
          <w:szCs w:val="20"/>
        </w:rPr>
        <w:t>.</w:t>
      </w:r>
      <w:r>
        <w:rPr>
          <w:rFonts w:eastAsia="宋体" w:hint="eastAsia"/>
          <w:iCs/>
          <w:sz w:val="20"/>
          <w:szCs w:val="20"/>
        </w:rPr>
        <w:t xml:space="preserve"> </w:t>
      </w:r>
    </w:p>
    <w:p w:rsidR="00670020" w:rsidRDefault="00560750">
      <w:pPr>
        <w:spacing w:beforeLines="20" w:before="48" w:after="120"/>
        <w:rPr>
          <w:rFonts w:eastAsia="宋体"/>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宋体" w:hint="eastAsia"/>
          <w:b/>
          <w:bCs/>
          <w:sz w:val="20"/>
          <w:szCs w:val="20"/>
        </w:rPr>
        <w:t xml:space="preserve"> </w:t>
      </w:r>
      <w:proofErr w:type="spellStart"/>
      <w:r>
        <w:rPr>
          <w:rFonts w:eastAsia="宋体" w:hint="eastAsia"/>
          <w:b/>
          <w:bCs/>
          <w:i/>
          <w:sz w:val="20"/>
          <w:szCs w:val="20"/>
        </w:rPr>
        <w:t>DLInformationTransfer</w:t>
      </w:r>
      <w:proofErr w:type="spellEnd"/>
      <w:r>
        <w:rPr>
          <w:rFonts w:eastAsia="宋体" w:hint="eastAsia"/>
          <w:b/>
          <w:bCs/>
          <w:iCs/>
          <w:sz w:val="20"/>
          <w:szCs w:val="20"/>
        </w:rPr>
        <w:t xml:space="preserve"> message is</w:t>
      </w:r>
      <w:r>
        <w:rPr>
          <w:rFonts w:eastAsia="宋体"/>
          <w:b/>
          <w:bCs/>
          <w:iCs/>
          <w:sz w:val="20"/>
          <w:szCs w:val="20"/>
        </w:rPr>
        <w:t xml:space="preserv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serving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b/>
          <w:bCs/>
          <w:sz w:val="20"/>
          <w:szCs w:val="20"/>
        </w:rPr>
        <w:t>.</w:t>
      </w:r>
    </w:p>
    <w:p w:rsidR="00670020" w:rsidRDefault="00560750">
      <w:pPr>
        <w:spacing w:beforeLines="20" w:before="48" w:after="120"/>
        <w:rPr>
          <w:rFonts w:eastAsia="宋体"/>
          <w:iCs/>
          <w:sz w:val="20"/>
          <w:szCs w:val="20"/>
        </w:rPr>
      </w:pPr>
      <w:r>
        <w:rPr>
          <w:rFonts w:eastAsia="宋体" w:hint="eastAsia"/>
          <w:sz w:val="20"/>
          <w:szCs w:val="20"/>
        </w:rPr>
        <w:t xml:space="preserve">As captured in [2], mobility should be supported for TSN UEs. For mobility of TSN UE in RRC </w:t>
      </w:r>
      <w:r>
        <w:rPr>
          <w:rFonts w:eastAsia="宋体"/>
          <w:sz w:val="20"/>
          <w:szCs w:val="20"/>
        </w:rPr>
        <w:t>c</w:t>
      </w:r>
      <w:r>
        <w:rPr>
          <w:rFonts w:eastAsia="宋体" w:hint="eastAsia"/>
          <w:sz w:val="20"/>
          <w:szCs w:val="20"/>
        </w:rPr>
        <w:t xml:space="preserve">onnected state, the </w:t>
      </w:r>
      <w:r>
        <w:rPr>
          <w:sz w:val="20"/>
          <w:szCs w:val="20"/>
        </w:rPr>
        <w:t>accurate reference timing</w:t>
      </w:r>
      <w:r>
        <w:rPr>
          <w:rFonts w:eastAsia="宋体" w:hint="eastAsia"/>
          <w:sz w:val="20"/>
          <w:szCs w:val="20"/>
        </w:rPr>
        <w:t xml:space="preserve"> of the target cell should be sent to UE as soon as possible</w:t>
      </w:r>
      <w:r w:rsidR="00993CE1">
        <w:rPr>
          <w:rFonts w:eastAsia="宋体" w:hint="eastAsia"/>
          <w:sz w:val="20"/>
          <w:szCs w:val="20"/>
        </w:rPr>
        <w:t>,</w:t>
      </w:r>
      <w:r>
        <w:rPr>
          <w:rFonts w:eastAsia="宋体" w:hint="eastAsia"/>
          <w:sz w:val="20"/>
          <w:szCs w:val="20"/>
        </w:rPr>
        <w:t xml:space="preserve"> e.g. during handover procedure. </w:t>
      </w:r>
      <w:r>
        <w:rPr>
          <w:rFonts w:eastAsia="宋体"/>
          <w:sz w:val="20"/>
          <w:szCs w:val="20"/>
        </w:rPr>
        <w:t>T</w:t>
      </w:r>
      <w:r>
        <w:rPr>
          <w:rFonts w:eastAsia="宋体" w:hint="eastAsia"/>
          <w:sz w:val="20"/>
          <w:szCs w:val="20"/>
        </w:rPr>
        <w:t xml:space="preserve">he </w:t>
      </w:r>
      <w:proofErr w:type="spellStart"/>
      <w:r>
        <w:rPr>
          <w:i/>
          <w:sz w:val="20"/>
          <w:szCs w:val="20"/>
          <w:lang w:val="en-GB"/>
        </w:rPr>
        <w:t>RRCReconfiguration</w:t>
      </w:r>
      <w:proofErr w:type="spellEnd"/>
      <w:r>
        <w:rPr>
          <w:rFonts w:eastAsia="宋体" w:hint="eastAsia"/>
          <w:iCs/>
          <w:sz w:val="20"/>
          <w:szCs w:val="20"/>
        </w:rPr>
        <w:t xml:space="preserve"> is the more suitable message to transmit the</w:t>
      </w:r>
      <w:r>
        <w:rPr>
          <w:rFonts w:eastAsia="宋体" w:hint="eastAsia"/>
          <w:sz w:val="20"/>
          <w:szCs w:val="20"/>
        </w:rPr>
        <w:t xml:space="preserve"> </w:t>
      </w:r>
      <w:r>
        <w:rPr>
          <w:sz w:val="20"/>
          <w:szCs w:val="20"/>
        </w:rPr>
        <w:t>accurate reference timing</w:t>
      </w:r>
      <w:r>
        <w:rPr>
          <w:rFonts w:eastAsia="宋体" w:hint="eastAsia"/>
          <w:sz w:val="20"/>
          <w:szCs w:val="20"/>
        </w:rPr>
        <w:t xml:space="preserve"> of the target cell</w:t>
      </w:r>
      <w:r>
        <w:rPr>
          <w:rFonts w:eastAsia="宋体" w:hint="eastAsia"/>
          <w:iCs/>
          <w:sz w:val="20"/>
          <w:szCs w:val="20"/>
        </w:rPr>
        <w:t xml:space="preserve"> during handover procedure. Taken into account that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IE</w:t>
      </w:r>
      <w:r>
        <w:rPr>
          <w:rFonts w:eastAsia="宋体"/>
          <w:sz w:val="20"/>
          <w:szCs w:val="20"/>
        </w:rPr>
        <w:t xml:space="preserve"> can be</w:t>
      </w:r>
      <w:r>
        <w:rPr>
          <w:rFonts w:eastAsia="宋体" w:hint="eastAsia"/>
          <w:sz w:val="20"/>
          <w:szCs w:val="20"/>
        </w:rPr>
        <w:t xml:space="preserve"> carried over </w:t>
      </w:r>
      <w:proofErr w:type="spellStart"/>
      <w:r>
        <w:rPr>
          <w:i/>
          <w:sz w:val="20"/>
          <w:szCs w:val="20"/>
          <w:lang w:val="en-GB"/>
        </w:rPr>
        <w:t>RRCReconfiguration</w:t>
      </w:r>
      <w:proofErr w:type="spellEnd"/>
      <w:r>
        <w:rPr>
          <w:rFonts w:eastAsia="宋体" w:hint="eastAsia"/>
          <w:iCs/>
          <w:sz w:val="20"/>
          <w:szCs w:val="20"/>
        </w:rPr>
        <w:t xml:space="preserve"> message, </w:t>
      </w:r>
      <w:r>
        <w:rPr>
          <w:rFonts w:eastAsia="宋体" w:hint="eastAsia"/>
          <w:sz w:val="20"/>
          <w:szCs w:val="20"/>
        </w:rPr>
        <w:t xml:space="preserve">although </w:t>
      </w:r>
      <w:r>
        <w:rPr>
          <w:rFonts w:eastAsia="宋体" w:hint="eastAsia"/>
          <w:iCs/>
          <w:sz w:val="20"/>
          <w:szCs w:val="20"/>
        </w:rPr>
        <w:t xml:space="preserve">only SIB6, SIB7, SIB8 are transmitted in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IE</w:t>
      </w:r>
      <w:r>
        <w:rPr>
          <w:rFonts w:eastAsia="宋体" w:hint="eastAsia"/>
          <w:iCs/>
          <w:sz w:val="20"/>
          <w:szCs w:val="20"/>
        </w:rPr>
        <w:t xml:space="preserve">, it is easy to extend to transmit SIB9 in this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 xml:space="preserve">IE. </w:t>
      </w:r>
    </w:p>
    <w:p w:rsidR="00670020" w:rsidRDefault="00560750">
      <w:pPr>
        <w:spacing w:beforeLines="20" w:before="48" w:after="120"/>
        <w:rPr>
          <w:rFonts w:eastAsia="宋体"/>
          <w:b/>
          <w:bCs/>
          <w:sz w:val="20"/>
          <w:szCs w:val="20"/>
        </w:rPr>
      </w:pPr>
      <w:r>
        <w:rPr>
          <w:rFonts w:eastAsia="Malgun Gothic"/>
          <w:b/>
          <w:bCs/>
          <w:sz w:val="20"/>
          <w:szCs w:val="20"/>
        </w:rPr>
        <w:t xml:space="preserve">Proposal </w:t>
      </w:r>
      <w:r w:rsidR="00A3470D">
        <w:rPr>
          <w:rFonts w:eastAsia="宋体"/>
          <w:b/>
          <w:bCs/>
          <w:sz w:val="20"/>
          <w:szCs w:val="20"/>
        </w:rPr>
        <w:t>3</w:t>
      </w:r>
      <w:r>
        <w:rPr>
          <w:rFonts w:eastAsia="Malgun Gothic"/>
          <w:b/>
          <w:bCs/>
          <w:sz w:val="20"/>
          <w:szCs w:val="20"/>
        </w:rPr>
        <w:t>:</w:t>
      </w:r>
      <w:r>
        <w:rPr>
          <w:rFonts w:eastAsia="宋体" w:hint="eastAsia"/>
          <w:b/>
          <w:bCs/>
          <w:sz w:val="20"/>
          <w:szCs w:val="20"/>
        </w:rPr>
        <w:t xml:space="preserve"> </w:t>
      </w:r>
      <w:proofErr w:type="spellStart"/>
      <w:r>
        <w:rPr>
          <w:b/>
          <w:bCs/>
          <w:i/>
          <w:sz w:val="20"/>
          <w:szCs w:val="20"/>
          <w:lang w:val="en-GB"/>
        </w:rPr>
        <w:t>RRCReconfiguration</w:t>
      </w:r>
      <w:proofErr w:type="spellEnd"/>
      <w:r>
        <w:rPr>
          <w:rFonts w:eastAsia="宋体" w:hint="eastAsia"/>
          <w:b/>
          <w:bCs/>
          <w:iCs/>
          <w:sz w:val="20"/>
          <w:szCs w:val="20"/>
        </w:rPr>
        <w:t xml:space="preserve"> message including SIB9 </w:t>
      </w:r>
      <w:r>
        <w:rPr>
          <w:rFonts w:eastAsia="宋体"/>
          <w:b/>
          <w:bCs/>
          <w:iCs/>
          <w:sz w:val="20"/>
          <w:szCs w:val="20"/>
        </w:rPr>
        <w:t xml:space="preserve">can be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target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hint="eastAsia"/>
          <w:b/>
          <w:bCs/>
          <w:sz w:val="20"/>
          <w:szCs w:val="20"/>
        </w:rPr>
        <w:t xml:space="preserve"> during handover procedure</w:t>
      </w:r>
      <w:r>
        <w:rPr>
          <w:rFonts w:eastAsia="宋体"/>
          <w:b/>
          <w:bCs/>
          <w:sz w:val="20"/>
          <w:szCs w:val="20"/>
        </w:rPr>
        <w:t>.</w:t>
      </w:r>
    </w:p>
    <w:p w:rsidR="00A3470D" w:rsidRDefault="00A3470D">
      <w:pPr>
        <w:spacing w:after="100"/>
        <w:rPr>
          <w:rFonts w:eastAsia="宋体"/>
          <w:sz w:val="20"/>
          <w:szCs w:val="20"/>
        </w:rPr>
      </w:pPr>
    </w:p>
    <w:p w:rsidR="00670020" w:rsidRDefault="00560750">
      <w:pPr>
        <w:spacing w:after="100"/>
        <w:rPr>
          <w:rFonts w:eastAsia="宋体"/>
          <w:sz w:val="20"/>
          <w:szCs w:val="20"/>
        </w:rPr>
      </w:pPr>
      <w:r>
        <w:rPr>
          <w:rFonts w:eastAsia="宋体" w:hint="eastAsia"/>
          <w:sz w:val="20"/>
          <w:szCs w:val="20"/>
        </w:rPr>
        <w:t xml:space="preserve">In </w:t>
      </w:r>
      <w:r w:rsidR="00D707EC">
        <w:rPr>
          <w:rFonts w:eastAsia="宋体" w:hint="eastAsia"/>
          <w:sz w:val="20"/>
          <w:szCs w:val="20"/>
        </w:rPr>
        <w:t>previous</w:t>
      </w:r>
      <w:r>
        <w:rPr>
          <w:rFonts w:eastAsia="宋体" w:hint="eastAsia"/>
          <w:sz w:val="20"/>
          <w:szCs w:val="20"/>
        </w:rPr>
        <w:t xml:space="preserve"> meeting, it has already been agreed to specify </w:t>
      </w:r>
      <w:r>
        <w:rPr>
          <w:rFonts w:eastAsia="宋体" w:hint="eastAsia"/>
          <w:i/>
          <w:iCs/>
          <w:sz w:val="20"/>
          <w:szCs w:val="20"/>
        </w:rPr>
        <w:t>uncertainty</w:t>
      </w:r>
      <w:r>
        <w:rPr>
          <w:rFonts w:eastAsia="宋体" w:hint="eastAsia"/>
          <w:sz w:val="20"/>
          <w:szCs w:val="20"/>
        </w:rPr>
        <w:t xml:space="preserve"> parameter in the reference time information in NR, encoding FFS.</w:t>
      </w:r>
      <w:r>
        <w:rPr>
          <w:rFonts w:eastAsia="宋体"/>
          <w:sz w:val="20"/>
          <w:szCs w:val="20"/>
        </w:rPr>
        <w:t xml:space="preserve"> In RAN2 #107 meeting, there are mainly two opinions about the usage of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p>
    <w:p w:rsidR="00670020" w:rsidRDefault="00560750">
      <w:pPr>
        <w:numPr>
          <w:ilvl w:val="0"/>
          <w:numId w:val="9"/>
        </w:numPr>
        <w:spacing w:after="100"/>
        <w:rPr>
          <w:rFonts w:eastAsia="宋体"/>
          <w:sz w:val="20"/>
          <w:szCs w:val="20"/>
        </w:rPr>
      </w:pPr>
      <w:r>
        <w:rPr>
          <w:rFonts w:eastAsia="宋体" w:hint="eastAsia"/>
          <w:sz w:val="20"/>
          <w:szCs w:val="20"/>
        </w:rPr>
        <w:t>O</w:t>
      </w:r>
      <w:r>
        <w:rPr>
          <w:rFonts w:eastAsia="宋体"/>
          <w:sz w:val="20"/>
          <w:szCs w:val="20"/>
        </w:rPr>
        <w:t>pinion</w:t>
      </w:r>
      <w:r>
        <w:rPr>
          <w:rFonts w:eastAsia="宋体" w:hint="eastAsia"/>
          <w:sz w:val="20"/>
          <w:szCs w:val="20"/>
        </w:rPr>
        <w:t xml:space="preserve"> 1: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used as the exponent of the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field</w:t>
      </w:r>
      <w:r>
        <w:rPr>
          <w:rFonts w:eastAsia="宋体" w:hint="eastAsia"/>
          <w:sz w:val="20"/>
          <w:szCs w:val="20"/>
        </w:rPr>
        <w:t>. E.g.</w:t>
      </w:r>
      <w:r>
        <w:rPr>
          <w:rFonts w:eastAsia="宋体"/>
          <w:sz w:val="20"/>
          <w:szCs w:val="20"/>
        </w:rPr>
        <w:t xml:space="preserve">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w:t>
      </w:r>
      <w:r>
        <w:rPr>
          <w:rFonts w:eastAsia="宋体"/>
          <w:sz w:val="20"/>
          <w:szCs w:val="20"/>
        </w:rPr>
        <w:t xml:space="preserve">used to indicate the </w:t>
      </w:r>
      <w:r>
        <w:rPr>
          <w:sz w:val="20"/>
          <w:szCs w:val="20"/>
        </w:rPr>
        <w:t xml:space="preserve">number of LSBs which may be inaccurate in the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field</w:t>
      </w:r>
      <w:r>
        <w:rPr>
          <w:rFonts w:eastAsia="宋体" w:hint="eastAsia"/>
          <w:sz w:val="20"/>
          <w:szCs w:val="20"/>
        </w:rPr>
        <w:t xml:space="preserve">, as like the </w:t>
      </w:r>
      <w:r>
        <w:rPr>
          <w:rFonts w:eastAsia="宋体"/>
          <w:sz w:val="20"/>
          <w:szCs w:val="20"/>
          <w:lang w:eastAsia="en-GB"/>
        </w:rPr>
        <w:t xml:space="preserve">LTE </w:t>
      </w:r>
      <w:r>
        <w:rPr>
          <w:rFonts w:eastAsia="宋体"/>
          <w:sz w:val="20"/>
          <w:szCs w:val="20"/>
        </w:rPr>
        <w:t xml:space="preserve">uncertainty mechanism.  </w:t>
      </w:r>
    </w:p>
    <w:p w:rsidR="00670020" w:rsidRDefault="00560750">
      <w:pPr>
        <w:numPr>
          <w:ilvl w:val="0"/>
          <w:numId w:val="9"/>
        </w:numPr>
        <w:spacing w:after="100"/>
        <w:rPr>
          <w:rFonts w:eastAsia="宋体"/>
          <w:sz w:val="20"/>
          <w:szCs w:val="20"/>
        </w:rPr>
      </w:pPr>
      <w:r>
        <w:rPr>
          <w:rFonts w:eastAsia="宋体" w:hint="eastAsia"/>
          <w:sz w:val="20"/>
          <w:szCs w:val="20"/>
        </w:rPr>
        <w:t>O</w:t>
      </w:r>
      <w:r>
        <w:rPr>
          <w:rFonts w:eastAsia="宋体"/>
          <w:sz w:val="20"/>
          <w:szCs w:val="20"/>
        </w:rPr>
        <w:t>pinion</w:t>
      </w:r>
      <w:r>
        <w:rPr>
          <w:rFonts w:eastAsia="宋体" w:hint="eastAsia"/>
          <w:sz w:val="20"/>
          <w:szCs w:val="20"/>
        </w:rPr>
        <w:t xml:space="preserve"> 2: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used as the multiple of the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field</w:t>
      </w:r>
      <w:r>
        <w:rPr>
          <w:rFonts w:eastAsia="宋体" w:hint="eastAsia"/>
          <w:sz w:val="20"/>
          <w:szCs w:val="20"/>
        </w:rPr>
        <w:t>. E.g.</w:t>
      </w:r>
      <w:r>
        <w:rPr>
          <w:rFonts w:eastAsia="宋体"/>
          <w:sz w:val="20"/>
          <w:szCs w:val="20"/>
        </w:rPr>
        <w:t xml:space="preserve"> </w:t>
      </w:r>
      <w:r>
        <w:rPr>
          <w:rFonts w:eastAsia="宋体" w:hint="eastAsia"/>
          <w:i/>
          <w:iCs/>
          <w:sz w:val="20"/>
          <w:szCs w:val="20"/>
        </w:rPr>
        <w:t>uncertainty</w:t>
      </w:r>
      <w:r>
        <w:rPr>
          <w:rFonts w:eastAsia="宋体" w:hint="eastAsia"/>
          <w:sz w:val="20"/>
          <w:szCs w:val="20"/>
        </w:rPr>
        <w:t xml:space="preserve"> parameter</w:t>
      </w:r>
      <w:r>
        <w:rPr>
          <w:rFonts w:eastAsia="宋体"/>
          <w:sz w:val="20"/>
          <w:szCs w:val="20"/>
        </w:rPr>
        <w:t xml:space="preserve"> </w:t>
      </w:r>
      <w:r>
        <w:rPr>
          <w:rFonts w:eastAsia="宋体" w:hint="eastAsia"/>
          <w:sz w:val="20"/>
          <w:szCs w:val="20"/>
        </w:rPr>
        <w:t xml:space="preserve">is </w:t>
      </w:r>
      <w:r>
        <w:rPr>
          <w:rFonts w:eastAsia="宋体"/>
          <w:sz w:val="20"/>
          <w:szCs w:val="20"/>
        </w:rPr>
        <w:t xml:space="preserve">used to indicate the time granularity </w:t>
      </w:r>
      <w:r>
        <w:rPr>
          <w:sz w:val="20"/>
          <w:szCs w:val="20"/>
        </w:rPr>
        <w:t>of</w:t>
      </w:r>
      <w:r>
        <w:rPr>
          <w:rFonts w:eastAsia="宋体" w:hint="eastAsia"/>
          <w:sz w:val="20"/>
          <w:szCs w:val="20"/>
        </w:rPr>
        <w:t xml:space="preserve"> multiple </w:t>
      </w:r>
      <w:proofErr w:type="spellStart"/>
      <w:r>
        <w:rPr>
          <w:rFonts w:eastAsia="MS Mincho"/>
          <w:i/>
          <w:sz w:val="20"/>
          <w:szCs w:val="20"/>
        </w:rPr>
        <w:t>refTenNanoSeconds</w:t>
      </w:r>
      <w:proofErr w:type="spellEnd"/>
      <w:r w:rsidR="00A3470D">
        <w:rPr>
          <w:rFonts w:eastAsia="MS Mincho"/>
          <w:i/>
          <w:sz w:val="20"/>
          <w:szCs w:val="20"/>
        </w:rPr>
        <w:t xml:space="preserve"> </w:t>
      </w:r>
      <w:r>
        <w:rPr>
          <w:rFonts w:eastAsia="MS Mincho"/>
          <w:sz w:val="20"/>
          <w:szCs w:val="20"/>
          <w:lang w:eastAsia="en-GB"/>
        </w:rPr>
        <w:t xml:space="preserve">(e.g. the time granularity =10ns * </w:t>
      </w:r>
      <w:proofErr w:type="gramStart"/>
      <w:r>
        <w:rPr>
          <w:rFonts w:eastAsia="宋体" w:hint="eastAsia"/>
          <w:i/>
          <w:iCs/>
          <w:sz w:val="20"/>
          <w:szCs w:val="20"/>
        </w:rPr>
        <w:t>uncertainty</w:t>
      </w:r>
      <w:r>
        <w:rPr>
          <w:rFonts w:eastAsia="宋体" w:hint="eastAsia"/>
          <w:sz w:val="20"/>
          <w:szCs w:val="20"/>
        </w:rPr>
        <w:t xml:space="preserve"> </w:t>
      </w:r>
      <w:r>
        <w:rPr>
          <w:rFonts w:eastAsia="MS Mincho"/>
          <w:sz w:val="20"/>
          <w:szCs w:val="20"/>
          <w:lang w:eastAsia="en-GB"/>
        </w:rPr>
        <w:t>)</w:t>
      </w:r>
      <w:proofErr w:type="gramEnd"/>
      <w:r>
        <w:rPr>
          <w:rFonts w:eastAsia="MS Mincho"/>
          <w:sz w:val="20"/>
          <w:szCs w:val="20"/>
          <w:lang w:eastAsia="en-GB"/>
        </w:rPr>
        <w:t xml:space="preserve"> for indicating more time granularity. </w:t>
      </w:r>
    </w:p>
    <w:p w:rsidR="00670020" w:rsidRDefault="00560750">
      <w:pPr>
        <w:spacing w:after="100"/>
        <w:rPr>
          <w:rFonts w:eastAsia="宋体"/>
          <w:sz w:val="20"/>
          <w:szCs w:val="20"/>
        </w:rPr>
      </w:pPr>
      <w:r>
        <w:rPr>
          <w:rFonts w:eastAsia="MS Mincho"/>
          <w:sz w:val="20"/>
          <w:szCs w:val="20"/>
          <w:lang w:eastAsia="en-GB"/>
        </w:rPr>
        <w:t>The</w:t>
      </w:r>
      <w:r>
        <w:rPr>
          <w:rFonts w:eastAsia="宋体" w:hint="eastAsia"/>
          <w:sz w:val="20"/>
          <w:szCs w:val="20"/>
        </w:rPr>
        <w:t xml:space="preserve"> similar issue</w:t>
      </w:r>
      <w:r>
        <w:rPr>
          <w:rFonts w:eastAsia="MS Mincho"/>
          <w:sz w:val="20"/>
          <w:szCs w:val="20"/>
          <w:lang w:eastAsia="en-GB"/>
        </w:rPr>
        <w:t xml:space="preserve"> </w:t>
      </w:r>
      <w:r>
        <w:rPr>
          <w:rFonts w:eastAsia="宋体" w:hint="eastAsia"/>
          <w:sz w:val="20"/>
          <w:szCs w:val="20"/>
        </w:rPr>
        <w:t>had also been</w:t>
      </w:r>
      <w:r w:rsidR="00993CE1">
        <w:rPr>
          <w:rFonts w:eastAsia="宋体"/>
          <w:sz w:val="20"/>
          <w:szCs w:val="20"/>
        </w:rPr>
        <w:t xml:space="preserve"> </w:t>
      </w:r>
      <w:r>
        <w:rPr>
          <w:rFonts w:eastAsia="MS Mincho"/>
          <w:sz w:val="20"/>
          <w:szCs w:val="20"/>
          <w:lang w:eastAsia="en-GB"/>
        </w:rPr>
        <w:t xml:space="preserve">discussed in LTE accurate reference time delivery and the first opinion is </w:t>
      </w:r>
      <w:proofErr w:type="spellStart"/>
      <w:r>
        <w:rPr>
          <w:rFonts w:eastAsia="MS Mincho"/>
          <w:sz w:val="20"/>
          <w:szCs w:val="20"/>
          <w:lang w:eastAsia="en-GB"/>
        </w:rPr>
        <w:t>agreed</w:t>
      </w:r>
      <w:r w:rsidR="00D707EC">
        <w:rPr>
          <w:rFonts w:eastAsiaTheme="minorEastAsia" w:hint="eastAsia"/>
          <w:sz w:val="20"/>
          <w:szCs w:val="20"/>
        </w:rPr>
        <w:t>.</w:t>
      </w:r>
      <w:r>
        <w:rPr>
          <w:rFonts w:eastAsia="MS Mincho"/>
          <w:sz w:val="20"/>
          <w:szCs w:val="20"/>
          <w:lang w:eastAsia="en-GB"/>
        </w:rPr>
        <w:t>Taken</w:t>
      </w:r>
      <w:proofErr w:type="spellEnd"/>
      <w:r>
        <w:rPr>
          <w:rFonts w:eastAsia="MS Mincho"/>
          <w:sz w:val="20"/>
          <w:szCs w:val="20"/>
          <w:lang w:eastAsia="en-GB"/>
        </w:rPr>
        <w:t xml:space="preserve"> into account that the requirement for more time granularity is not foreseen in NR-</w:t>
      </w:r>
      <w:proofErr w:type="spellStart"/>
      <w:r>
        <w:rPr>
          <w:rFonts w:eastAsia="MS Mincho"/>
          <w:sz w:val="20"/>
          <w:szCs w:val="20"/>
          <w:lang w:eastAsia="en-GB"/>
        </w:rPr>
        <w:t>IIoT</w:t>
      </w:r>
      <w:proofErr w:type="spellEnd"/>
      <w:r>
        <w:rPr>
          <w:rFonts w:eastAsia="MS Mincho"/>
          <w:sz w:val="20"/>
          <w:szCs w:val="20"/>
          <w:lang w:eastAsia="en-GB"/>
        </w:rPr>
        <w:t xml:space="preserve"> till now, </w:t>
      </w:r>
      <w:r>
        <w:rPr>
          <w:rFonts w:eastAsia="宋体" w:hint="eastAsia"/>
          <w:sz w:val="20"/>
          <w:szCs w:val="20"/>
        </w:rPr>
        <w:t xml:space="preserve">and any improvement should be based on some clear requirements, </w:t>
      </w:r>
      <w:r>
        <w:rPr>
          <w:rFonts w:eastAsia="MS Mincho"/>
          <w:sz w:val="20"/>
          <w:szCs w:val="20"/>
          <w:lang w:eastAsia="en-GB"/>
        </w:rPr>
        <w:t xml:space="preserve">we think </w:t>
      </w:r>
      <w:r>
        <w:rPr>
          <w:rFonts w:eastAsia="宋体" w:hint="eastAsia"/>
          <w:sz w:val="20"/>
          <w:szCs w:val="20"/>
        </w:rPr>
        <w:t xml:space="preserve">to </w:t>
      </w:r>
      <w:r>
        <w:rPr>
          <w:rFonts w:eastAsia="MS Mincho"/>
          <w:sz w:val="20"/>
          <w:szCs w:val="20"/>
          <w:lang w:eastAsia="en-GB"/>
        </w:rPr>
        <w:t xml:space="preserve">reuse the LTE </w:t>
      </w:r>
      <w:r>
        <w:rPr>
          <w:rFonts w:eastAsia="宋体"/>
          <w:sz w:val="20"/>
          <w:szCs w:val="20"/>
        </w:rPr>
        <w:t>mechanism</w:t>
      </w:r>
      <w:r w:rsidR="00993CE1">
        <w:rPr>
          <w:rFonts w:eastAsia="宋体"/>
          <w:sz w:val="20"/>
          <w:szCs w:val="20"/>
        </w:rPr>
        <w:t xml:space="preserve"> </w:t>
      </w:r>
      <w:r>
        <w:rPr>
          <w:rFonts w:eastAsia="宋体"/>
          <w:sz w:val="20"/>
          <w:szCs w:val="20"/>
        </w:rPr>
        <w:t>(</w:t>
      </w:r>
      <w:r>
        <w:rPr>
          <w:rFonts w:eastAsia="宋体"/>
          <w:i/>
          <w:iCs/>
          <w:sz w:val="20"/>
          <w:szCs w:val="20"/>
        </w:rPr>
        <w:t xml:space="preserve">uncertainty </w:t>
      </w:r>
      <w:r>
        <w:rPr>
          <w:rFonts w:eastAsia="宋体" w:hint="eastAsia"/>
          <w:sz w:val="20"/>
          <w:szCs w:val="20"/>
        </w:rPr>
        <w:t>is used</w:t>
      </w:r>
      <w:r>
        <w:rPr>
          <w:rFonts w:eastAsia="宋体" w:hint="eastAsia"/>
          <w:i/>
          <w:iCs/>
          <w:sz w:val="20"/>
          <w:szCs w:val="20"/>
        </w:rPr>
        <w:t xml:space="preserve"> </w:t>
      </w:r>
      <w:r>
        <w:rPr>
          <w:rFonts w:eastAsia="宋体"/>
          <w:sz w:val="20"/>
          <w:szCs w:val="20"/>
        </w:rPr>
        <w:t xml:space="preserve">to indicate the invalid LSB bits number of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field</w:t>
      </w:r>
      <w:r>
        <w:rPr>
          <w:rFonts w:eastAsia="宋体"/>
          <w:sz w:val="20"/>
          <w:szCs w:val="20"/>
        </w:rPr>
        <w:t>) is simple</w:t>
      </w:r>
      <w:r w:rsidR="00D707EC">
        <w:rPr>
          <w:rFonts w:eastAsia="宋体"/>
          <w:sz w:val="20"/>
          <w:szCs w:val="20"/>
        </w:rPr>
        <w:t>r</w:t>
      </w:r>
      <w:r>
        <w:rPr>
          <w:rFonts w:eastAsia="宋体"/>
          <w:sz w:val="20"/>
          <w:szCs w:val="20"/>
        </w:rPr>
        <w:t xml:space="preserve">. </w:t>
      </w:r>
    </w:p>
    <w:p w:rsidR="00670020" w:rsidRDefault="00560750">
      <w:pPr>
        <w:spacing w:after="100"/>
        <w:rPr>
          <w:rFonts w:eastAsia="宋体"/>
          <w:b/>
          <w:bCs/>
          <w:sz w:val="20"/>
          <w:szCs w:val="20"/>
        </w:rPr>
      </w:pPr>
      <w:r>
        <w:rPr>
          <w:rFonts w:eastAsia="宋体" w:hint="eastAsia"/>
          <w:b/>
          <w:bCs/>
          <w:sz w:val="20"/>
          <w:szCs w:val="20"/>
        </w:rPr>
        <w:t>Observation 1: T</w:t>
      </w:r>
      <w:r>
        <w:rPr>
          <w:rFonts w:eastAsia="MS Mincho"/>
          <w:b/>
          <w:bCs/>
          <w:sz w:val="20"/>
          <w:szCs w:val="20"/>
          <w:lang w:eastAsia="en-GB"/>
        </w:rPr>
        <w:t>he requirement for more time granularity is not foreseen in NR-</w:t>
      </w:r>
      <w:proofErr w:type="spellStart"/>
      <w:r>
        <w:rPr>
          <w:rFonts w:eastAsia="MS Mincho"/>
          <w:b/>
          <w:bCs/>
          <w:sz w:val="20"/>
          <w:szCs w:val="20"/>
          <w:lang w:eastAsia="en-GB"/>
        </w:rPr>
        <w:t>IIoT</w:t>
      </w:r>
      <w:proofErr w:type="spellEnd"/>
      <w:r>
        <w:rPr>
          <w:rFonts w:eastAsia="MS Mincho"/>
          <w:b/>
          <w:bCs/>
          <w:sz w:val="20"/>
          <w:szCs w:val="20"/>
          <w:lang w:eastAsia="en-GB"/>
        </w:rPr>
        <w:t xml:space="preserve"> till now</w:t>
      </w:r>
      <w:r>
        <w:rPr>
          <w:rFonts w:eastAsia="宋体" w:hint="eastAsia"/>
          <w:b/>
          <w:bCs/>
          <w:sz w:val="20"/>
          <w:szCs w:val="20"/>
        </w:rPr>
        <w:t>.</w:t>
      </w:r>
    </w:p>
    <w:p w:rsidR="00670020" w:rsidRDefault="00560750">
      <w:pPr>
        <w:spacing w:after="100"/>
        <w:rPr>
          <w:rFonts w:eastAsia="MS Mincho"/>
          <w:b/>
          <w:bCs/>
          <w:sz w:val="20"/>
          <w:szCs w:val="20"/>
        </w:rPr>
      </w:pPr>
      <w:r>
        <w:rPr>
          <w:rFonts w:eastAsia="宋体" w:hint="eastAsia"/>
          <w:sz w:val="20"/>
          <w:szCs w:val="20"/>
        </w:rPr>
        <w:lastRenderedPageBreak/>
        <w:t>Furthermore, t</w:t>
      </w:r>
      <w:r>
        <w:rPr>
          <w:rFonts w:eastAsia="MS Mincho" w:hint="eastAsia"/>
          <w:sz w:val="20"/>
          <w:szCs w:val="20"/>
        </w:rPr>
        <w:t xml:space="preserve">o indicate the same time granularity, </w:t>
      </w:r>
      <w:r>
        <w:rPr>
          <w:rFonts w:eastAsia="宋体" w:hint="eastAsia"/>
          <w:sz w:val="20"/>
          <w:szCs w:val="20"/>
        </w:rPr>
        <w:t>exponent algorithm use less bits than multiple methods. E.g. with option 1 to indicate 640ns granularity, only 3bits</w:t>
      </w:r>
      <w:r w:rsidR="00A3470D">
        <w:rPr>
          <w:rFonts w:eastAsia="宋体"/>
          <w:sz w:val="20"/>
          <w:szCs w:val="20"/>
        </w:rPr>
        <w:t xml:space="preserve"> </w:t>
      </w:r>
      <w:r>
        <w:rPr>
          <w:rFonts w:eastAsia="宋体" w:hint="eastAsia"/>
          <w:sz w:val="20"/>
          <w:szCs w:val="20"/>
        </w:rPr>
        <w:t>(7 values) are enough; but with option 2 to indicate 640ns granularity, 6bits</w:t>
      </w:r>
      <w:r w:rsidR="00A3470D">
        <w:rPr>
          <w:rFonts w:eastAsia="宋体"/>
          <w:sz w:val="20"/>
          <w:szCs w:val="20"/>
        </w:rPr>
        <w:t xml:space="preserve"> </w:t>
      </w:r>
      <w:r>
        <w:rPr>
          <w:rFonts w:eastAsia="宋体" w:hint="eastAsia"/>
          <w:sz w:val="20"/>
          <w:szCs w:val="20"/>
        </w:rPr>
        <w:t xml:space="preserve">(64 values) </w:t>
      </w:r>
      <w:r w:rsidR="00D707EC">
        <w:rPr>
          <w:rFonts w:eastAsia="宋体"/>
          <w:sz w:val="20"/>
          <w:szCs w:val="20"/>
        </w:rPr>
        <w:t>may be needed</w:t>
      </w:r>
      <w:r>
        <w:rPr>
          <w:rFonts w:eastAsia="宋体" w:hint="eastAsia"/>
          <w:sz w:val="20"/>
          <w:szCs w:val="20"/>
        </w:rPr>
        <w:t>.</w:t>
      </w:r>
      <w:r>
        <w:rPr>
          <w:rFonts w:eastAsia="宋体" w:hint="eastAsia"/>
          <w:sz w:val="20"/>
          <w:szCs w:val="20"/>
        </w:rPr>
        <w:br/>
      </w:r>
      <w:r>
        <w:rPr>
          <w:rFonts w:eastAsia="宋体" w:hint="eastAsia"/>
          <w:b/>
          <w:bCs/>
          <w:sz w:val="20"/>
          <w:szCs w:val="20"/>
        </w:rPr>
        <w:t>Observation 2:</w:t>
      </w:r>
      <w:r w:rsidR="00A3470D">
        <w:rPr>
          <w:rFonts w:eastAsia="宋体"/>
          <w:b/>
          <w:bCs/>
          <w:sz w:val="20"/>
          <w:szCs w:val="20"/>
        </w:rPr>
        <w:t xml:space="preserve"> To</w:t>
      </w:r>
      <w:r>
        <w:rPr>
          <w:rFonts w:eastAsia="宋体" w:hint="eastAsia"/>
          <w:b/>
          <w:bCs/>
          <w:sz w:val="20"/>
          <w:szCs w:val="20"/>
        </w:rPr>
        <w:t xml:space="preserve"> </w:t>
      </w:r>
      <w:r>
        <w:rPr>
          <w:rFonts w:eastAsia="宋体"/>
          <w:b/>
          <w:bCs/>
          <w:sz w:val="20"/>
          <w:szCs w:val="20"/>
        </w:rPr>
        <w:t xml:space="preserve">reuse </w:t>
      </w:r>
      <w:r>
        <w:rPr>
          <w:rFonts w:eastAsia="MS Mincho"/>
          <w:b/>
          <w:bCs/>
          <w:sz w:val="20"/>
          <w:szCs w:val="20"/>
          <w:lang w:eastAsia="en-GB"/>
        </w:rPr>
        <w:t xml:space="preserve">the LTE </w:t>
      </w:r>
      <w:r>
        <w:rPr>
          <w:rFonts w:eastAsia="宋体"/>
          <w:b/>
          <w:bCs/>
          <w:i/>
          <w:iCs/>
          <w:sz w:val="20"/>
          <w:szCs w:val="20"/>
        </w:rPr>
        <w:t xml:space="preserve">uncertainty </w:t>
      </w:r>
      <w:r>
        <w:rPr>
          <w:rFonts w:eastAsia="宋体"/>
          <w:b/>
          <w:bCs/>
          <w:sz w:val="20"/>
          <w:szCs w:val="20"/>
        </w:rPr>
        <w:t>mechanism</w:t>
      </w:r>
      <w:r w:rsidR="00A3470D">
        <w:rPr>
          <w:rFonts w:eastAsia="宋体"/>
          <w:b/>
          <w:bCs/>
          <w:sz w:val="20"/>
          <w:szCs w:val="20"/>
        </w:rPr>
        <w:t xml:space="preserve"> </w:t>
      </w:r>
      <w:r>
        <w:rPr>
          <w:rFonts w:eastAsia="宋体"/>
          <w:b/>
          <w:bCs/>
          <w:sz w:val="20"/>
          <w:szCs w:val="20"/>
        </w:rPr>
        <w:t xml:space="preserve">(e.g. to indicate the invalid LSB bits number of </w:t>
      </w:r>
      <w:proofErr w:type="spellStart"/>
      <w:r>
        <w:rPr>
          <w:rFonts w:eastAsia="MS Mincho"/>
          <w:b/>
          <w:bCs/>
          <w:i/>
          <w:sz w:val="20"/>
          <w:szCs w:val="20"/>
        </w:rPr>
        <w:t>refTenNanoSeconds</w:t>
      </w:r>
      <w:proofErr w:type="spellEnd"/>
      <w:r>
        <w:rPr>
          <w:rFonts w:eastAsia="MS Mincho"/>
          <w:b/>
          <w:bCs/>
          <w:i/>
          <w:sz w:val="20"/>
          <w:szCs w:val="20"/>
        </w:rPr>
        <w:t xml:space="preserve"> </w:t>
      </w:r>
      <w:r>
        <w:rPr>
          <w:rFonts w:eastAsia="MS Mincho"/>
          <w:b/>
          <w:bCs/>
          <w:sz w:val="20"/>
          <w:szCs w:val="20"/>
          <w:lang w:eastAsia="en-GB"/>
        </w:rPr>
        <w:t>field</w:t>
      </w:r>
      <w:r>
        <w:rPr>
          <w:rFonts w:eastAsia="宋体"/>
          <w:b/>
          <w:bCs/>
          <w:sz w:val="20"/>
          <w:szCs w:val="20"/>
        </w:rPr>
        <w:t>)</w:t>
      </w:r>
      <w:r>
        <w:rPr>
          <w:rFonts w:eastAsia="宋体" w:hint="eastAsia"/>
          <w:b/>
          <w:bCs/>
          <w:sz w:val="20"/>
          <w:szCs w:val="20"/>
        </w:rPr>
        <w:t xml:space="preserve"> </w:t>
      </w:r>
      <w:r w:rsidR="00A3470D">
        <w:rPr>
          <w:rFonts w:eastAsia="宋体"/>
          <w:b/>
          <w:bCs/>
          <w:sz w:val="20"/>
          <w:szCs w:val="20"/>
        </w:rPr>
        <w:t>needs</w:t>
      </w:r>
      <w:r>
        <w:rPr>
          <w:rFonts w:eastAsia="宋体" w:hint="eastAsia"/>
          <w:b/>
          <w:bCs/>
          <w:sz w:val="20"/>
          <w:szCs w:val="20"/>
        </w:rPr>
        <w:t xml:space="preserve"> less bits.</w:t>
      </w:r>
    </w:p>
    <w:p w:rsidR="00670020" w:rsidRDefault="00560750">
      <w:pPr>
        <w:spacing w:after="100"/>
        <w:rPr>
          <w:rFonts w:eastAsia="宋体"/>
          <w:sz w:val="20"/>
          <w:szCs w:val="20"/>
        </w:rPr>
      </w:pPr>
      <w:r>
        <w:rPr>
          <w:rFonts w:eastAsia="宋体" w:hint="eastAsia"/>
          <w:sz w:val="20"/>
          <w:szCs w:val="20"/>
        </w:rPr>
        <w:t xml:space="preserve">And, </w:t>
      </w:r>
      <w:r>
        <w:rPr>
          <w:rFonts w:eastAsia="宋体"/>
          <w:sz w:val="20"/>
          <w:szCs w:val="20"/>
        </w:rPr>
        <w:t>i</w:t>
      </w:r>
      <w:r>
        <w:rPr>
          <w:rFonts w:eastAsia="宋体" w:hint="eastAsia"/>
          <w:sz w:val="20"/>
          <w:szCs w:val="20"/>
        </w:rPr>
        <w:t xml:space="preserve">f </w:t>
      </w:r>
      <w:r>
        <w:rPr>
          <w:rFonts w:eastAsia="宋体" w:hint="eastAsia"/>
          <w:i/>
          <w:iCs/>
          <w:sz w:val="20"/>
          <w:szCs w:val="20"/>
        </w:rPr>
        <w:t xml:space="preserve">uncertainty </w:t>
      </w:r>
      <w:r>
        <w:rPr>
          <w:rFonts w:eastAsia="宋体" w:hint="eastAsia"/>
          <w:sz w:val="20"/>
          <w:szCs w:val="20"/>
        </w:rPr>
        <w:t xml:space="preserve">of reference time info is used as the </w:t>
      </w:r>
      <w:r>
        <w:rPr>
          <w:rFonts w:eastAsia="宋体" w:hint="eastAsia"/>
          <w:i/>
          <w:iCs/>
          <w:sz w:val="20"/>
          <w:szCs w:val="20"/>
        </w:rPr>
        <w:t xml:space="preserve">uncertainty </w:t>
      </w:r>
      <w:r>
        <w:rPr>
          <w:rFonts w:eastAsia="宋体" w:hint="eastAsia"/>
          <w:sz w:val="20"/>
          <w:szCs w:val="20"/>
        </w:rPr>
        <w:t xml:space="preserve">field value multiplied by granularity of the time info, we </w:t>
      </w:r>
      <w:r>
        <w:rPr>
          <w:rFonts w:eastAsia="宋体"/>
          <w:sz w:val="20"/>
          <w:szCs w:val="20"/>
        </w:rPr>
        <w:t>think the</w:t>
      </w:r>
      <w:r>
        <w:rPr>
          <w:rFonts w:eastAsia="宋体" w:hint="eastAsia"/>
          <w:sz w:val="20"/>
          <w:szCs w:val="20"/>
        </w:rPr>
        <w:t xml:space="preserve"> </w:t>
      </w:r>
      <w:r>
        <w:rPr>
          <w:rFonts w:eastAsia="宋体"/>
          <w:i/>
          <w:iCs/>
          <w:sz w:val="20"/>
          <w:szCs w:val="20"/>
        </w:rPr>
        <w:t xml:space="preserve">uncertainty </w:t>
      </w:r>
      <w:r>
        <w:rPr>
          <w:rFonts w:eastAsia="宋体"/>
          <w:sz w:val="20"/>
          <w:szCs w:val="20"/>
        </w:rPr>
        <w:t xml:space="preserve">parameter name and parameter usage does not match, and </w:t>
      </w:r>
      <w:r>
        <w:rPr>
          <w:rFonts w:eastAsia="宋体" w:hint="eastAsia"/>
          <w:sz w:val="20"/>
          <w:szCs w:val="20"/>
        </w:rPr>
        <w:t xml:space="preserve">the parameter name </w:t>
      </w:r>
      <w:r>
        <w:rPr>
          <w:rFonts w:eastAsia="宋体"/>
          <w:i/>
          <w:iCs/>
          <w:sz w:val="20"/>
          <w:szCs w:val="20"/>
        </w:rPr>
        <w:t xml:space="preserve">uncertainty </w:t>
      </w:r>
      <w:r>
        <w:rPr>
          <w:rFonts w:eastAsia="宋体"/>
          <w:sz w:val="20"/>
          <w:szCs w:val="20"/>
        </w:rPr>
        <w:t xml:space="preserve">should be </w:t>
      </w:r>
      <w:r>
        <w:rPr>
          <w:rFonts w:eastAsia="宋体" w:hint="eastAsia"/>
          <w:sz w:val="20"/>
          <w:szCs w:val="20"/>
        </w:rPr>
        <w:t>changed</w:t>
      </w:r>
      <w:r w:rsidR="00A3470D">
        <w:rPr>
          <w:rFonts w:eastAsia="宋体"/>
          <w:sz w:val="20"/>
          <w:szCs w:val="20"/>
        </w:rPr>
        <w:t xml:space="preserve"> </w:t>
      </w:r>
      <w:r>
        <w:rPr>
          <w:rFonts w:eastAsia="宋体"/>
          <w:sz w:val="20"/>
          <w:szCs w:val="20"/>
        </w:rPr>
        <w:t xml:space="preserve">(e.g. change to </w:t>
      </w:r>
      <w:proofErr w:type="spellStart"/>
      <w:r>
        <w:rPr>
          <w:rFonts w:eastAsia="宋体" w:hint="eastAsia"/>
          <w:i/>
          <w:iCs/>
          <w:sz w:val="20"/>
          <w:szCs w:val="20"/>
        </w:rPr>
        <w:t>granularityFactor</w:t>
      </w:r>
      <w:proofErr w:type="spellEnd"/>
      <w:r>
        <w:rPr>
          <w:rFonts w:eastAsia="宋体"/>
          <w:sz w:val="20"/>
          <w:szCs w:val="20"/>
        </w:rPr>
        <w:t>).</w:t>
      </w:r>
      <w:r>
        <w:rPr>
          <w:rFonts w:eastAsia="宋体" w:hint="eastAsia"/>
          <w:sz w:val="20"/>
          <w:szCs w:val="20"/>
        </w:rPr>
        <w:t xml:space="preserve"> </w:t>
      </w:r>
    </w:p>
    <w:p w:rsidR="00670020" w:rsidRDefault="00560750">
      <w:pPr>
        <w:spacing w:after="100"/>
        <w:rPr>
          <w:rFonts w:eastAsia="宋体"/>
          <w:b/>
          <w:bCs/>
          <w:sz w:val="20"/>
          <w:szCs w:val="20"/>
        </w:rPr>
      </w:pPr>
      <w:r>
        <w:rPr>
          <w:rFonts w:eastAsia="宋体"/>
          <w:b/>
          <w:bCs/>
          <w:sz w:val="20"/>
          <w:szCs w:val="20"/>
        </w:rPr>
        <w:t xml:space="preserve">Proposal </w:t>
      </w:r>
      <w:r w:rsidR="00A3470D">
        <w:rPr>
          <w:rFonts w:eastAsia="宋体"/>
          <w:b/>
          <w:bCs/>
          <w:sz w:val="20"/>
          <w:szCs w:val="20"/>
        </w:rPr>
        <w:t>4</w:t>
      </w:r>
      <w:r>
        <w:rPr>
          <w:rFonts w:eastAsia="宋体"/>
          <w:b/>
          <w:bCs/>
          <w:sz w:val="20"/>
          <w:szCs w:val="20"/>
        </w:rPr>
        <w:t xml:space="preserve">: </w:t>
      </w:r>
      <w:r w:rsidR="00A3470D">
        <w:rPr>
          <w:rFonts w:eastAsia="宋体"/>
          <w:b/>
          <w:bCs/>
          <w:sz w:val="20"/>
          <w:szCs w:val="20"/>
        </w:rPr>
        <w:t xml:space="preserve">It’s suggested that </w:t>
      </w:r>
      <w:r>
        <w:rPr>
          <w:rFonts w:eastAsia="宋体" w:hint="eastAsia"/>
          <w:b/>
          <w:bCs/>
          <w:i/>
          <w:iCs/>
          <w:sz w:val="20"/>
          <w:szCs w:val="20"/>
        </w:rPr>
        <w:t>uncertainty</w:t>
      </w:r>
      <w:r>
        <w:rPr>
          <w:rFonts w:eastAsia="宋体" w:hint="eastAsia"/>
          <w:b/>
          <w:bCs/>
          <w:sz w:val="20"/>
          <w:szCs w:val="20"/>
        </w:rPr>
        <w:t xml:space="preserve"> parameter</w:t>
      </w:r>
      <w:r>
        <w:rPr>
          <w:rFonts w:eastAsia="宋体"/>
          <w:b/>
          <w:bCs/>
          <w:sz w:val="20"/>
          <w:szCs w:val="20"/>
        </w:rPr>
        <w:t xml:space="preserve"> is used to indicate the </w:t>
      </w:r>
      <w:r>
        <w:rPr>
          <w:b/>
          <w:bCs/>
          <w:sz w:val="20"/>
          <w:szCs w:val="20"/>
        </w:rPr>
        <w:t xml:space="preserve">number of LSBs which may be inaccurate in the </w:t>
      </w:r>
      <w:proofErr w:type="spellStart"/>
      <w:r>
        <w:rPr>
          <w:rFonts w:eastAsia="MS Mincho"/>
          <w:b/>
          <w:bCs/>
          <w:i/>
          <w:sz w:val="20"/>
          <w:szCs w:val="20"/>
        </w:rPr>
        <w:t>refTenNanoSeconds</w:t>
      </w:r>
      <w:proofErr w:type="spellEnd"/>
      <w:r>
        <w:rPr>
          <w:rFonts w:eastAsia="MS Mincho"/>
          <w:b/>
          <w:bCs/>
          <w:i/>
          <w:sz w:val="20"/>
          <w:szCs w:val="20"/>
        </w:rPr>
        <w:t xml:space="preserve"> </w:t>
      </w:r>
      <w:r>
        <w:rPr>
          <w:rFonts w:eastAsia="MS Mincho"/>
          <w:b/>
          <w:bCs/>
          <w:sz w:val="20"/>
          <w:szCs w:val="20"/>
          <w:lang w:eastAsia="en-GB"/>
        </w:rPr>
        <w:t>field.</w:t>
      </w:r>
    </w:p>
    <w:p w:rsidR="00670020" w:rsidRDefault="00560750">
      <w:pPr>
        <w:spacing w:after="100"/>
        <w:rPr>
          <w:rFonts w:eastAsia="宋体"/>
          <w:sz w:val="20"/>
          <w:szCs w:val="20"/>
        </w:rPr>
      </w:pPr>
      <w:r>
        <w:rPr>
          <w:rFonts w:eastAsia="宋体" w:hint="eastAsia"/>
          <w:sz w:val="20"/>
          <w:szCs w:val="20"/>
        </w:rPr>
        <w:t xml:space="preserve">Taken into account that the time granularity of 1us must be guaranteed to satisfy the 1us synchronization precision requirement between UE and TSN GM clock, </w:t>
      </w:r>
      <w:r>
        <w:rPr>
          <w:rFonts w:eastAsia="宋体"/>
          <w:sz w:val="20"/>
          <w:szCs w:val="20"/>
        </w:rPr>
        <w:t xml:space="preserve">the </w:t>
      </w:r>
      <w:r>
        <w:rPr>
          <w:rFonts w:eastAsia="宋体" w:hint="eastAsia"/>
          <w:sz w:val="20"/>
          <w:szCs w:val="20"/>
        </w:rPr>
        <w:t xml:space="preserve">time granularity of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 xml:space="preserve">field should not be larger than 1us, then the </w:t>
      </w:r>
      <w:r>
        <w:rPr>
          <w:rFonts w:eastAsia="宋体"/>
          <w:i/>
          <w:iCs/>
          <w:sz w:val="20"/>
          <w:szCs w:val="20"/>
        </w:rPr>
        <w:t>uncertainty</w:t>
      </w:r>
      <w:r>
        <w:rPr>
          <w:rFonts w:eastAsia="宋体"/>
          <w:sz w:val="20"/>
          <w:szCs w:val="20"/>
        </w:rPr>
        <w:t xml:space="preserve"> should only control the 6 LSBs of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field</w:t>
      </w:r>
      <w:r w:rsidR="00A3470D">
        <w:rPr>
          <w:rFonts w:eastAsia="MS Mincho"/>
          <w:sz w:val="20"/>
          <w:szCs w:val="20"/>
          <w:lang w:eastAsia="en-GB"/>
        </w:rPr>
        <w:t xml:space="preserve"> </w:t>
      </w:r>
      <w:r>
        <w:rPr>
          <w:rFonts w:eastAsia="MS Mincho"/>
          <w:sz w:val="20"/>
          <w:szCs w:val="20"/>
          <w:lang w:eastAsia="en-GB"/>
        </w:rPr>
        <w:t xml:space="preserve">(e.g. </w:t>
      </w:r>
      <w:r>
        <w:rPr>
          <w:rFonts w:eastAsia="宋体" w:hint="eastAsia"/>
          <w:sz w:val="20"/>
          <w:szCs w:val="20"/>
        </w:rPr>
        <w:t>640</w:t>
      </w:r>
      <w:r w:rsidR="00D707EC">
        <w:rPr>
          <w:rFonts w:eastAsia="宋体"/>
          <w:sz w:val="20"/>
          <w:szCs w:val="20"/>
        </w:rPr>
        <w:t>ns</w:t>
      </w:r>
      <w:r>
        <w:rPr>
          <w:rFonts w:eastAsia="宋体" w:hint="eastAsia"/>
          <w:sz w:val="20"/>
          <w:szCs w:val="20"/>
        </w:rPr>
        <w:t xml:space="preserve">, </w:t>
      </w:r>
      <w:r>
        <w:rPr>
          <w:rFonts w:eastAsia="MS Mincho"/>
          <w:sz w:val="20"/>
          <w:szCs w:val="20"/>
          <w:lang w:eastAsia="en-GB"/>
        </w:rPr>
        <w:t xml:space="preserve">the 11 MSBs </w:t>
      </w:r>
      <w:r>
        <w:rPr>
          <w:rFonts w:eastAsia="宋体" w:hint="eastAsia"/>
          <w:sz w:val="20"/>
          <w:szCs w:val="20"/>
        </w:rPr>
        <w:t xml:space="preserve">of </w:t>
      </w:r>
      <w:proofErr w:type="spellStart"/>
      <w:r>
        <w:rPr>
          <w:rFonts w:eastAsia="MS Mincho"/>
          <w:i/>
          <w:sz w:val="20"/>
          <w:szCs w:val="20"/>
        </w:rPr>
        <w:t>refTenNanoSeconds</w:t>
      </w:r>
      <w:proofErr w:type="spellEnd"/>
      <w:r>
        <w:rPr>
          <w:rFonts w:eastAsia="MS Mincho"/>
          <w:i/>
          <w:sz w:val="20"/>
          <w:szCs w:val="20"/>
        </w:rPr>
        <w:t xml:space="preserve"> </w:t>
      </w:r>
      <w:r>
        <w:rPr>
          <w:rFonts w:eastAsia="MS Mincho"/>
          <w:sz w:val="20"/>
          <w:szCs w:val="20"/>
          <w:lang w:eastAsia="en-GB"/>
        </w:rPr>
        <w:t xml:space="preserve">should always be valid), and the value range of </w:t>
      </w:r>
      <w:r>
        <w:rPr>
          <w:rFonts w:eastAsia="宋体"/>
          <w:i/>
          <w:iCs/>
          <w:sz w:val="20"/>
          <w:szCs w:val="20"/>
        </w:rPr>
        <w:t>uncertainty</w:t>
      </w:r>
      <w:r>
        <w:rPr>
          <w:rFonts w:eastAsia="宋体"/>
          <w:sz w:val="20"/>
          <w:szCs w:val="20"/>
        </w:rPr>
        <w:t xml:space="preserve"> should be </w:t>
      </w:r>
      <w:r>
        <w:rPr>
          <w:sz w:val="20"/>
          <w:szCs w:val="20"/>
        </w:rPr>
        <w:t>INTEGER (0</w:t>
      </w:r>
      <w:r>
        <w:rPr>
          <w:rFonts w:eastAsia="宋体" w:hint="eastAsia"/>
          <w:sz w:val="20"/>
          <w:szCs w:val="20"/>
        </w:rPr>
        <w:t xml:space="preserve">, 1, 2, 3, 4, 5, </w:t>
      </w:r>
      <w:r>
        <w:rPr>
          <w:sz w:val="20"/>
          <w:szCs w:val="20"/>
        </w:rPr>
        <w:t>6)</w:t>
      </w:r>
      <w:r>
        <w:rPr>
          <w:rFonts w:eastAsia="MS Mincho"/>
          <w:sz w:val="20"/>
          <w:szCs w:val="20"/>
          <w:lang w:eastAsia="en-GB"/>
        </w:rPr>
        <w:t>.</w:t>
      </w:r>
    </w:p>
    <w:p w:rsidR="00670020" w:rsidRDefault="00560750">
      <w:pPr>
        <w:spacing w:after="100"/>
        <w:rPr>
          <w:rFonts w:eastAsia="Malgun Gothic"/>
          <w:b/>
          <w:bCs/>
          <w:sz w:val="20"/>
          <w:szCs w:val="20"/>
        </w:rPr>
      </w:pPr>
      <w:r>
        <w:rPr>
          <w:rFonts w:eastAsia="Malgun Gothic"/>
          <w:b/>
          <w:bCs/>
          <w:sz w:val="20"/>
          <w:szCs w:val="20"/>
        </w:rPr>
        <w:t xml:space="preserve">Proposal </w:t>
      </w:r>
      <w:r w:rsidR="00A3470D">
        <w:rPr>
          <w:rFonts w:eastAsia="Malgun Gothic"/>
          <w:b/>
          <w:bCs/>
          <w:sz w:val="20"/>
          <w:szCs w:val="20"/>
        </w:rPr>
        <w:t>5</w:t>
      </w:r>
      <w:r>
        <w:rPr>
          <w:rFonts w:eastAsia="Malgun Gothic"/>
          <w:b/>
          <w:bCs/>
          <w:sz w:val="20"/>
          <w:szCs w:val="20"/>
        </w:rPr>
        <w:t>:</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w:t>
      </w:r>
      <w:r>
        <w:rPr>
          <w:rFonts w:eastAsia="Malgun Gothic"/>
          <w:b/>
          <w:bCs/>
          <w:sz w:val="20"/>
          <w:szCs w:val="20"/>
        </w:rPr>
        <w:t xml:space="preserve">to </w:t>
      </w:r>
      <w:r w:rsidR="00A3470D">
        <w:rPr>
          <w:rFonts w:eastAsia="Malgun Gothic"/>
          <w:b/>
          <w:bCs/>
          <w:sz w:val="20"/>
          <w:szCs w:val="20"/>
        </w:rPr>
        <w:t>only indicate</w:t>
      </w:r>
      <w:r>
        <w:rPr>
          <w:rFonts w:eastAsia="Malgun Gothic" w:hint="eastAsia"/>
          <w:b/>
          <w:bCs/>
          <w:sz w:val="20"/>
          <w:szCs w:val="20"/>
        </w:rPr>
        <w:t xml:space="preserve"> the </w:t>
      </w:r>
      <w:r>
        <w:rPr>
          <w:rFonts w:eastAsia="Malgun Gothic"/>
          <w:b/>
          <w:bCs/>
          <w:sz w:val="20"/>
          <w:szCs w:val="20"/>
        </w:rPr>
        <w:t>in</w:t>
      </w:r>
      <w:r>
        <w:rPr>
          <w:rFonts w:eastAsia="Malgun Gothic" w:hint="eastAsia"/>
          <w:b/>
          <w:bCs/>
          <w:sz w:val="20"/>
          <w:szCs w:val="20"/>
        </w:rPr>
        <w:t xml:space="preserve">valid </w:t>
      </w:r>
      <w:r>
        <w:rPr>
          <w:rFonts w:eastAsia="Malgun Gothic"/>
          <w:b/>
          <w:bCs/>
          <w:sz w:val="20"/>
          <w:szCs w:val="20"/>
        </w:rPr>
        <w:t>6 LSB</w:t>
      </w:r>
      <w:r>
        <w:rPr>
          <w:rFonts w:eastAsia="Malgun Gothic" w:hint="eastAsia"/>
          <w:b/>
          <w:bCs/>
          <w:sz w:val="20"/>
          <w:szCs w:val="20"/>
        </w:rPr>
        <w:t xml:space="preserve">s of </w:t>
      </w:r>
      <w:proofErr w:type="spellStart"/>
      <w:r>
        <w:rPr>
          <w:rFonts w:eastAsia="Malgun Gothic"/>
          <w:b/>
          <w:bCs/>
          <w:i/>
          <w:iCs/>
          <w:sz w:val="20"/>
          <w:szCs w:val="20"/>
        </w:rPr>
        <w:t>ref</w:t>
      </w:r>
      <w:r>
        <w:rPr>
          <w:rFonts w:eastAsia="Malgun Gothic" w:hint="eastAsia"/>
          <w:b/>
          <w:bCs/>
          <w:i/>
          <w:iCs/>
          <w:sz w:val="20"/>
          <w:szCs w:val="20"/>
        </w:rPr>
        <w:t>TenNano</w:t>
      </w:r>
      <w:r>
        <w:rPr>
          <w:rFonts w:eastAsia="Malgun Gothic"/>
          <w:b/>
          <w:bCs/>
          <w:i/>
          <w:iCs/>
          <w:sz w:val="20"/>
          <w:szCs w:val="20"/>
        </w:rPr>
        <w:t>Seconds</w:t>
      </w:r>
      <w:proofErr w:type="spellEnd"/>
      <w:r>
        <w:rPr>
          <w:rFonts w:eastAsia="Malgun Gothic"/>
          <w:b/>
          <w:bCs/>
          <w:sz w:val="20"/>
          <w:szCs w:val="20"/>
        </w:rPr>
        <w:t xml:space="preserve"> and the value range is specified as </w:t>
      </w:r>
      <w:r>
        <w:rPr>
          <w:b/>
          <w:bCs/>
          <w:sz w:val="20"/>
          <w:szCs w:val="20"/>
        </w:rPr>
        <w:t>INTEGER (0</w:t>
      </w:r>
      <w:r>
        <w:rPr>
          <w:rFonts w:eastAsia="宋体" w:hint="eastAsia"/>
          <w:b/>
          <w:bCs/>
          <w:sz w:val="20"/>
          <w:szCs w:val="20"/>
        </w:rPr>
        <w:t xml:space="preserve">, 1, 2, 3, 4, 5, </w:t>
      </w:r>
      <w:proofErr w:type="gramStart"/>
      <w:r>
        <w:rPr>
          <w:b/>
          <w:bCs/>
          <w:sz w:val="20"/>
          <w:szCs w:val="20"/>
        </w:rPr>
        <w:t>6</w:t>
      </w:r>
      <w:proofErr w:type="gramEnd"/>
      <w:r>
        <w:rPr>
          <w:b/>
          <w:bCs/>
          <w:sz w:val="20"/>
          <w:szCs w:val="20"/>
        </w:rPr>
        <w:t>)</w:t>
      </w:r>
      <w:r>
        <w:rPr>
          <w:rFonts w:eastAsia="Malgun Gothic" w:hint="eastAsia"/>
          <w:b/>
          <w:bCs/>
          <w:sz w:val="20"/>
          <w:szCs w:val="20"/>
        </w:rPr>
        <w:t>.</w:t>
      </w:r>
    </w:p>
    <w:p w:rsidR="00A3470D" w:rsidRDefault="00A3470D">
      <w:pPr>
        <w:spacing w:beforeLines="20" w:before="48" w:after="120"/>
        <w:rPr>
          <w:rFonts w:eastAsia="宋体"/>
          <w:sz w:val="20"/>
          <w:szCs w:val="20"/>
        </w:rPr>
      </w:pPr>
    </w:p>
    <w:p w:rsidR="00670020" w:rsidRPr="0004230D" w:rsidRDefault="00560750">
      <w:pPr>
        <w:spacing w:beforeLines="20" w:before="48" w:after="120"/>
        <w:rPr>
          <w:rFonts w:eastAsia="宋体"/>
          <w:sz w:val="20"/>
          <w:szCs w:val="20"/>
        </w:rPr>
      </w:pPr>
      <w:r w:rsidRPr="0004230D">
        <w:rPr>
          <w:rFonts w:eastAsia="宋体"/>
          <w:sz w:val="20"/>
          <w:szCs w:val="20"/>
        </w:rPr>
        <w:t xml:space="preserve">It has been agreed during SI stage that the propagation delay compensation needs to be applied by the TSN UEs for larger service areas with more sparse cell deployments as </w:t>
      </w:r>
      <w:r w:rsidRPr="0004230D">
        <w:rPr>
          <w:sz w:val="20"/>
          <w:szCs w:val="20"/>
        </w:rPr>
        <w:t xml:space="preserve">for inter-site distances &gt;200m the </w:t>
      </w:r>
      <w:proofErr w:type="spellStart"/>
      <w:r w:rsidRPr="0004230D">
        <w:rPr>
          <w:sz w:val="20"/>
          <w:szCs w:val="20"/>
        </w:rPr>
        <w:t>gNB</w:t>
      </w:r>
      <w:proofErr w:type="spellEnd"/>
      <w:r w:rsidRPr="0004230D">
        <w:rPr>
          <w:sz w:val="20"/>
          <w:szCs w:val="20"/>
        </w:rPr>
        <w:t>-to-UE timing synchronization accuracy without propagation delay compensation may be worse than 1us</w:t>
      </w:r>
      <w:r w:rsidRPr="0004230D">
        <w:rPr>
          <w:rFonts w:eastAsia="宋体"/>
          <w:sz w:val="20"/>
          <w:szCs w:val="20"/>
        </w:rPr>
        <w:t xml:space="preserve">. Generally, </w:t>
      </w:r>
      <w:r w:rsidRPr="0004230D">
        <w:rPr>
          <w:position w:val="-10"/>
          <w:sz w:val="20"/>
          <w:szCs w:val="20"/>
        </w:rPr>
        <w:object w:dxaOrig="442" w:dyaOrig="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7" o:title=""/>
          </v:shape>
          <o:OLEObject Type="Embed" ProgID="Equation.3" ShapeID="_x0000_i1025" DrawAspect="Content" ObjectID="_1631698433" r:id="rId8"/>
        </w:object>
      </w:r>
      <w:r w:rsidRPr="0004230D">
        <w:rPr>
          <w:rFonts w:eastAsia="宋体"/>
          <w:sz w:val="20"/>
          <w:szCs w:val="20"/>
        </w:rPr>
        <w:t xml:space="preserve">/2 can be used for the </w:t>
      </w:r>
      <w:r w:rsidRPr="0004230D">
        <w:rPr>
          <w:sz w:val="20"/>
          <w:szCs w:val="20"/>
        </w:rPr>
        <w:t>propagation delay compensation</w:t>
      </w:r>
      <w:r w:rsidRPr="0004230D">
        <w:rPr>
          <w:rFonts w:eastAsia="宋体"/>
          <w:sz w:val="20"/>
          <w:szCs w:val="20"/>
        </w:rPr>
        <w:t>.</w:t>
      </w:r>
    </w:p>
    <w:p w:rsidR="00670020" w:rsidRPr="0004230D" w:rsidRDefault="00560750">
      <w:pPr>
        <w:spacing w:beforeLines="20" w:before="48" w:after="120"/>
        <w:rPr>
          <w:sz w:val="20"/>
          <w:szCs w:val="20"/>
        </w:rPr>
      </w:pPr>
      <w:r w:rsidRPr="0004230D">
        <w:rPr>
          <w:rFonts w:eastAsia="宋体"/>
          <w:sz w:val="20"/>
          <w:szCs w:val="20"/>
        </w:rPr>
        <w:t>In NR, TA granularity is decided by SCS, e.g. one TA unit =</w:t>
      </w:r>
      <w:r w:rsidRPr="0004230D">
        <w:rPr>
          <w:position w:val="-10"/>
          <w:sz w:val="20"/>
          <w:szCs w:val="20"/>
        </w:rPr>
        <w:object w:dxaOrig="1162" w:dyaOrig="321">
          <v:shape id="_x0000_i1026" type="#_x0000_t75" style="width:57.75pt;height:16.05pt" o:ole="">
            <v:imagedata r:id="rId9" o:title=""/>
          </v:shape>
          <o:OLEObject Type="Embed" ProgID="Equation.3" ShapeID="_x0000_i1026" DrawAspect="Content" ObjectID="_1631698434" r:id="rId10"/>
        </w:object>
      </w:r>
    </w:p>
    <w:p w:rsidR="00670020" w:rsidRPr="0004230D" w:rsidRDefault="00560750">
      <w:pPr>
        <w:spacing w:beforeLines="20" w:before="48" w:after="120"/>
        <w:rPr>
          <w:rFonts w:eastAsia="宋体"/>
          <w:sz w:val="20"/>
          <w:szCs w:val="20"/>
        </w:rPr>
      </w:pPr>
      <w:r w:rsidRPr="0004230D">
        <w:rPr>
          <w:rFonts w:eastAsia="宋体"/>
          <w:sz w:val="20"/>
          <w:szCs w:val="20"/>
        </w:rPr>
        <w:t>Here</w:t>
      </w:r>
      <w:proofErr w:type="gramStart"/>
      <w:r w:rsidRPr="0004230D">
        <w:rPr>
          <w:rFonts w:eastAsia="宋体"/>
          <w:sz w:val="20"/>
          <w:szCs w:val="20"/>
        </w:rPr>
        <w:t xml:space="preserve">, </w:t>
      </w:r>
      <w:proofErr w:type="gramEnd"/>
      <w:r w:rsidRPr="0004230D">
        <w:rPr>
          <w:rFonts w:eastAsia="宋体"/>
          <w:sz w:val="20"/>
          <w:szCs w:val="20"/>
        </w:rPr>
        <w:object w:dxaOrig="1533" w:dyaOrig="307">
          <v:shape id="_x0000_i1027" type="#_x0000_t75" style="width:76.65pt;height:15.35pt" o:ole="">
            <v:imagedata r:id="rId11" o:title=""/>
          </v:shape>
          <o:OLEObject Type="Embed" ProgID="Equation.3" ShapeID="_x0000_i1027" DrawAspect="Content" ObjectID="_1631698435" r:id="rId12"/>
        </w:object>
      </w:r>
      <w:r w:rsidRPr="0004230D">
        <w:rPr>
          <w:rFonts w:eastAsia="宋体"/>
          <w:sz w:val="20"/>
          <w:szCs w:val="20"/>
        </w:rPr>
        <w:t xml:space="preserve">, </w:t>
      </w:r>
      <m:oMath>
        <m:r>
          <m:rPr>
            <m:sty m:val="p"/>
          </m:rPr>
          <w:rPr>
            <w:rFonts w:ascii="Cambria Math" w:eastAsia="宋体" w:hAnsi="Cambria Math"/>
            <w:sz w:val="20"/>
            <w:szCs w:val="20"/>
          </w:rPr>
          <m:t>Δ</m:t>
        </m:r>
        <m:sSub>
          <m:sSubPr>
            <m:ctrlPr>
              <w:rPr>
                <w:rFonts w:ascii="Cambria Math" w:eastAsia="宋体" w:hAnsi="Cambria Math"/>
                <w:sz w:val="20"/>
                <w:szCs w:val="20"/>
              </w:rPr>
            </m:ctrlPr>
          </m:sSubPr>
          <m:e>
            <m:r>
              <w:rPr>
                <w:rFonts w:ascii="Cambria Math" w:eastAsia="宋体" w:hAnsi="Cambria Math"/>
                <w:sz w:val="20"/>
                <w:szCs w:val="20"/>
              </w:rPr>
              <m:t>f</m:t>
            </m:r>
          </m:e>
          <m:sub>
            <m:r>
              <m:rPr>
                <m:nor/>
              </m:rPr>
              <w:rPr>
                <w:rFonts w:eastAsia="宋体"/>
                <w:sz w:val="20"/>
                <w:szCs w:val="20"/>
              </w:rPr>
              <m:t>max</m:t>
            </m:r>
          </m:sub>
        </m:sSub>
        <m:r>
          <m:rPr>
            <m:sty m:val="p"/>
          </m:rPr>
          <w:rPr>
            <w:rFonts w:ascii="Cambria Math" w:eastAsia="宋体" w:hAnsi="Cambria Math"/>
            <w:sz w:val="20"/>
            <w:szCs w:val="20"/>
          </w:rPr>
          <m:t>=480∙</m:t>
        </m:r>
        <m:sSup>
          <m:sSupPr>
            <m:ctrlPr>
              <w:rPr>
                <w:rFonts w:ascii="Cambria Math" w:eastAsia="宋体" w:hAnsi="Cambria Math"/>
                <w:sz w:val="20"/>
                <w:szCs w:val="20"/>
              </w:rPr>
            </m:ctrlPr>
          </m:sSupPr>
          <m:e>
            <m:r>
              <m:rPr>
                <m:sty m:val="p"/>
              </m:rPr>
              <w:rPr>
                <w:rFonts w:ascii="Cambria Math" w:eastAsia="宋体" w:hAnsi="Cambria Math"/>
                <w:sz w:val="20"/>
                <w:szCs w:val="20"/>
              </w:rPr>
              <m:t>10</m:t>
            </m:r>
          </m:e>
          <m:sup>
            <m:r>
              <m:rPr>
                <m:sty m:val="p"/>
              </m:rPr>
              <w:rPr>
                <w:rFonts w:ascii="Cambria Math" w:eastAsia="宋体" w:hAnsi="Cambria Math"/>
                <w:sz w:val="20"/>
                <w:szCs w:val="20"/>
              </w:rPr>
              <m:t>3</m:t>
            </m:r>
          </m:sup>
        </m:sSup>
      </m:oMath>
      <w:r w:rsidRPr="0004230D">
        <w:rPr>
          <w:rFonts w:eastAsia="宋体"/>
          <w:sz w:val="20"/>
          <w:szCs w:val="20"/>
        </w:rPr>
        <w:t xml:space="preserve"> Hz  and </w:t>
      </w:r>
      <w:r w:rsidRPr="0004230D">
        <w:rPr>
          <w:rFonts w:eastAsia="宋体"/>
          <w:sz w:val="20"/>
          <w:szCs w:val="20"/>
        </w:rPr>
        <w:object w:dxaOrig="920" w:dyaOrig="321">
          <v:shape id="_x0000_i1028" type="#_x0000_t75" style="width:46pt;height:16.05pt" o:ole="">
            <v:imagedata r:id="rId13" o:title=""/>
          </v:shape>
          <o:OLEObject Type="Embed" ProgID="Equation.3" ShapeID="_x0000_i1028" DrawAspect="Content" ObjectID="_1631698436" r:id="rId14"/>
        </w:object>
      </w:r>
      <w:r w:rsidRPr="0004230D">
        <w:rPr>
          <w:rFonts w:eastAsia="宋体"/>
          <w:sz w:val="20"/>
          <w:szCs w:val="20"/>
        </w:rPr>
        <w:t>,</w:t>
      </w:r>
    </w:p>
    <w:p w:rsidR="00670020" w:rsidRPr="0004230D" w:rsidRDefault="00560750">
      <w:pPr>
        <w:spacing w:beforeLines="20" w:before="48" w:after="120"/>
        <w:rPr>
          <w:rFonts w:eastAsia="宋体"/>
          <w:position w:val="-10"/>
          <w:sz w:val="20"/>
          <w:szCs w:val="20"/>
        </w:rPr>
      </w:pPr>
      <w:r w:rsidRPr="0004230D">
        <w:rPr>
          <w:rFonts w:eastAsia="宋体"/>
          <w:sz w:val="20"/>
          <w:szCs w:val="20"/>
        </w:rPr>
        <w:t>Therefore, one TA unit =</w:t>
      </w:r>
      <w:r w:rsidRPr="0004230D">
        <w:rPr>
          <w:position w:val="-12"/>
          <w:sz w:val="20"/>
          <w:szCs w:val="20"/>
        </w:rPr>
        <w:object w:dxaOrig="1818" w:dyaOrig="307">
          <v:shape id="_x0000_i1029" type="#_x0000_t75" style="width:90.9pt;height:15.35pt" o:ole="">
            <v:imagedata r:id="rId15" o:title=""/>
          </v:shape>
          <o:OLEObject Type="Embed" ProgID="Equation.3" ShapeID="_x0000_i1029" DrawAspect="Content" ObjectID="_1631698437" r:id="rId16"/>
        </w:object>
      </w:r>
      <w:r w:rsidRPr="0004230D">
        <w:rPr>
          <w:rFonts w:eastAsia="宋体"/>
          <w:position w:val="-10"/>
          <w:sz w:val="20"/>
          <w:szCs w:val="20"/>
        </w:rPr>
        <w:t>.</w:t>
      </w:r>
    </w:p>
    <w:p w:rsidR="00670020" w:rsidRDefault="00560750">
      <w:pPr>
        <w:spacing w:beforeLines="20" w:before="48" w:after="120"/>
        <w:rPr>
          <w:rFonts w:eastAsia="宋体"/>
          <w:position w:val="-10"/>
          <w:sz w:val="20"/>
          <w:szCs w:val="20"/>
        </w:rPr>
      </w:pPr>
      <w:r w:rsidRPr="0004230D">
        <w:rPr>
          <w:rFonts w:eastAsia="宋体"/>
          <w:position w:val="-10"/>
          <w:sz w:val="20"/>
          <w:szCs w:val="20"/>
        </w:rPr>
        <w:t xml:space="preserve">With </w:t>
      </w:r>
      <w:r w:rsidRPr="0004230D">
        <w:rPr>
          <w:rFonts w:eastAsia="宋体"/>
          <w:position w:val="-10"/>
          <w:sz w:val="20"/>
          <w:szCs w:val="20"/>
        </w:rPr>
        <w:object w:dxaOrig="442" w:dyaOrig="278">
          <v:shape id="_x0000_i1030" type="#_x0000_t75" style="width:21.75pt;height:14.25pt" o:ole="">
            <v:imagedata r:id="rId7" o:title=""/>
          </v:shape>
          <o:OLEObject Type="Embed" ProgID="Equation.3" ShapeID="_x0000_i1030" DrawAspect="Content" ObjectID="_1631698438" r:id="rId17"/>
        </w:object>
      </w:r>
      <w:r w:rsidRPr="0004230D">
        <w:rPr>
          <w:rFonts w:eastAsia="宋体"/>
          <w:position w:val="-10"/>
          <w:sz w:val="20"/>
          <w:szCs w:val="20"/>
        </w:rPr>
        <w:t xml:space="preserve">/2 is used for the propagation delay compensation, there have the understanding the only when the delay is larger than or equal to the TA granularity, the propagation delay compensation will have positive gains. But in fact, even propagation delay compensation is applied for small service areas with dense small cell deployments, e.g. the distance between UE and </w:t>
      </w:r>
      <w:proofErr w:type="spellStart"/>
      <w:r w:rsidRPr="0004230D">
        <w:rPr>
          <w:rFonts w:eastAsia="宋体"/>
          <w:position w:val="-10"/>
          <w:sz w:val="20"/>
          <w:szCs w:val="20"/>
        </w:rPr>
        <w:t>gNB</w:t>
      </w:r>
      <w:proofErr w:type="spellEnd"/>
      <w:r w:rsidRPr="0004230D">
        <w:rPr>
          <w:rFonts w:eastAsia="宋体"/>
          <w:position w:val="-10"/>
          <w:sz w:val="20"/>
          <w:szCs w:val="20"/>
        </w:rPr>
        <w:t xml:space="preserve"> is less than the least distance that needs propagation delay compensation, the negative effect can be negligible. E.g. the negative effect is less than TA Granularity/2, the requirement of 1us </w:t>
      </w:r>
      <w:r>
        <w:rPr>
          <w:rFonts w:eastAsia="宋体"/>
          <w:position w:val="-10"/>
          <w:sz w:val="20"/>
          <w:szCs w:val="20"/>
        </w:rPr>
        <w:t xml:space="preserve">accurate reference timing and timing synchronization error between a </w:t>
      </w:r>
      <w:proofErr w:type="spellStart"/>
      <w:r>
        <w:rPr>
          <w:rFonts w:eastAsia="宋体"/>
          <w:position w:val="-10"/>
          <w:sz w:val="20"/>
          <w:szCs w:val="20"/>
        </w:rPr>
        <w:t>gNB</w:t>
      </w:r>
      <w:proofErr w:type="spellEnd"/>
      <w:r>
        <w:rPr>
          <w:rFonts w:eastAsia="宋体"/>
          <w:position w:val="-10"/>
          <w:sz w:val="20"/>
          <w:szCs w:val="20"/>
        </w:rPr>
        <w:t xml:space="preserve"> and a UE no</w:t>
      </w:r>
      <w:bookmarkStart w:id="6" w:name="_GoBack"/>
      <w:bookmarkEnd w:id="6"/>
      <w:r>
        <w:rPr>
          <w:rFonts w:eastAsia="宋体"/>
          <w:position w:val="-10"/>
          <w:sz w:val="20"/>
          <w:szCs w:val="20"/>
        </w:rPr>
        <w:t xml:space="preserve"> worse than 540ns still can be achievable.</w:t>
      </w:r>
    </w:p>
    <w:p w:rsidR="00670020" w:rsidRDefault="00560750">
      <w:pPr>
        <w:spacing w:beforeLines="20" w:before="48" w:after="120"/>
        <w:rPr>
          <w:rFonts w:eastAsia="宋体"/>
          <w:position w:val="-10"/>
          <w:sz w:val="20"/>
          <w:szCs w:val="20"/>
        </w:rPr>
      </w:pPr>
      <w:r>
        <w:rPr>
          <w:rFonts w:eastAsia="宋体"/>
          <w:b/>
          <w:bCs/>
          <w:position w:val="-10"/>
          <w:sz w:val="20"/>
          <w:szCs w:val="20"/>
        </w:rPr>
        <w:t xml:space="preserve">Observation </w:t>
      </w:r>
      <w:r w:rsidR="00A3470D">
        <w:rPr>
          <w:rFonts w:eastAsia="宋体"/>
          <w:b/>
          <w:bCs/>
          <w:position w:val="-10"/>
          <w:sz w:val="20"/>
          <w:szCs w:val="20"/>
        </w:rPr>
        <w:t>3</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670020" w:rsidRDefault="00560750">
      <w:pPr>
        <w:spacing w:beforeLines="20" w:before="48" w:after="120"/>
        <w:rPr>
          <w:rFonts w:eastAsia="宋体"/>
          <w:position w:val="-10"/>
          <w:sz w:val="20"/>
          <w:szCs w:val="20"/>
        </w:rPr>
      </w:pPr>
      <w:r>
        <w:rPr>
          <w:rFonts w:eastAsia="宋体"/>
          <w:position w:val="-10"/>
          <w:sz w:val="20"/>
          <w:szCs w:val="20"/>
        </w:rPr>
        <w:t xml:space="preserve">Moreover, the propagation delay is related to the distance between UE and </w:t>
      </w:r>
      <w:proofErr w:type="spellStart"/>
      <w:r>
        <w:rPr>
          <w:rFonts w:eastAsia="宋体"/>
          <w:position w:val="-10"/>
          <w:sz w:val="20"/>
          <w:szCs w:val="20"/>
        </w:rPr>
        <w:t>gNB</w:t>
      </w:r>
      <w:proofErr w:type="spellEnd"/>
      <w:r>
        <w:rPr>
          <w:rFonts w:eastAsia="宋体"/>
          <w:position w:val="-10"/>
          <w:sz w:val="20"/>
          <w:szCs w:val="20"/>
        </w:rPr>
        <w:t>, e.g. distance =delay * 3*10</w:t>
      </w:r>
      <w:r>
        <w:rPr>
          <w:rFonts w:eastAsia="宋体"/>
          <w:position w:val="-10"/>
          <w:sz w:val="20"/>
          <w:szCs w:val="20"/>
          <w:vertAlign w:val="superscript"/>
        </w:rPr>
        <w:t>8</w:t>
      </w:r>
      <w:r>
        <w:rPr>
          <w:rFonts w:eastAsia="宋体"/>
          <w:position w:val="-10"/>
          <w:sz w:val="20"/>
          <w:szCs w:val="20"/>
        </w:rPr>
        <w:t>m/s. Thus, the relationship between SCS, TA Granularity and the least distance that needs propagation delay compensation are shown in the following table.</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670020">
        <w:trPr>
          <w:jc w:val="center"/>
        </w:trPr>
        <w:tc>
          <w:tcPr>
            <w:tcW w:w="1129" w:type="dxa"/>
            <w:shd w:val="clear" w:color="auto" w:fill="auto"/>
            <w:vAlign w:val="center"/>
          </w:tcPr>
          <w:p w:rsidR="00670020" w:rsidRDefault="00560750">
            <w:pPr>
              <w:pStyle w:val="TAH"/>
              <w:spacing w:beforeLines="20" w:before="48" w:after="120"/>
              <w:rPr>
                <w:rFonts w:ascii="Times New Roman" w:hAnsi="Times New Roman"/>
                <w:sz w:val="20"/>
              </w:rPr>
            </w:pPr>
            <w:r>
              <w:rPr>
                <w:rFonts w:ascii="Times New Roman" w:hAnsi="Times New Roman"/>
                <w:position w:val="-10"/>
                <w:sz w:val="20"/>
              </w:rPr>
              <w:object w:dxaOrig="221" w:dyaOrig="250">
                <v:shape id="_x0000_i1031" type="#_x0000_t75" style="width:11.05pt;height:12.5pt" o:ole="">
                  <v:imagedata r:id="rId18" o:title=""/>
                </v:shape>
                <o:OLEObject Type="Embed" ProgID="Equation.3" ShapeID="_x0000_i1031" DrawAspect="Content" ObjectID="_1631698439" r:id="rId19"/>
              </w:object>
            </w:r>
          </w:p>
        </w:tc>
        <w:tc>
          <w:tcPr>
            <w:tcW w:w="1843" w:type="dxa"/>
            <w:shd w:val="clear" w:color="auto" w:fill="auto"/>
            <w:vAlign w:val="center"/>
          </w:tcPr>
          <w:p w:rsidR="00670020" w:rsidRDefault="00560750">
            <w:pPr>
              <w:pStyle w:val="TAH"/>
              <w:spacing w:beforeLines="20" w:before="48" w:after="120"/>
              <w:rPr>
                <w:rFonts w:ascii="Times New Roman" w:hAnsi="Times New Roman"/>
                <w:sz w:val="20"/>
              </w:rPr>
            </w:pPr>
            <w:r>
              <w:rPr>
                <w:rFonts w:ascii="Times New Roman" w:hAnsi="Times New Roman"/>
                <w:position w:val="-10"/>
                <w:sz w:val="20"/>
              </w:rPr>
              <w:object w:dxaOrig="1518" w:dyaOrig="349">
                <v:shape id="_x0000_i1032" type="#_x0000_t75" style="width:76.3pt;height:17.45pt" o:ole="">
                  <v:imagedata r:id="rId20" o:title=""/>
                </v:shape>
                <o:OLEObject Type="Embed" ProgID="Equation.3" ShapeID="_x0000_i1032" DrawAspect="Content" ObjectID="_1631698440" r:id="rId21"/>
              </w:object>
            </w:r>
          </w:p>
        </w:tc>
        <w:tc>
          <w:tcPr>
            <w:tcW w:w="1685" w:type="dxa"/>
            <w:vAlign w:val="center"/>
          </w:tcPr>
          <w:p w:rsidR="00670020" w:rsidRDefault="00560750">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TA Granularity</w:t>
            </w:r>
          </w:p>
        </w:tc>
        <w:tc>
          <w:tcPr>
            <w:tcW w:w="3206" w:type="dxa"/>
            <w:vAlign w:val="center"/>
          </w:tcPr>
          <w:p w:rsidR="00670020" w:rsidRDefault="00560750">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670020">
        <w:trPr>
          <w:jc w:val="center"/>
        </w:trPr>
        <w:tc>
          <w:tcPr>
            <w:tcW w:w="1129"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0</w:t>
            </w:r>
          </w:p>
        </w:tc>
        <w:tc>
          <w:tcPr>
            <w:tcW w:w="1843"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15</w:t>
            </w:r>
          </w:p>
        </w:tc>
        <w:tc>
          <w:tcPr>
            <w:tcW w:w="1685"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670020">
        <w:trPr>
          <w:jc w:val="center"/>
        </w:trPr>
        <w:tc>
          <w:tcPr>
            <w:tcW w:w="1129"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1</w:t>
            </w:r>
          </w:p>
        </w:tc>
        <w:tc>
          <w:tcPr>
            <w:tcW w:w="1843"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30</w:t>
            </w:r>
          </w:p>
        </w:tc>
        <w:tc>
          <w:tcPr>
            <w:tcW w:w="1685"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78m</w:t>
            </w:r>
          </w:p>
        </w:tc>
      </w:tr>
      <w:tr w:rsidR="00670020">
        <w:trPr>
          <w:jc w:val="center"/>
        </w:trPr>
        <w:tc>
          <w:tcPr>
            <w:tcW w:w="1129"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2</w:t>
            </w:r>
          </w:p>
        </w:tc>
        <w:tc>
          <w:tcPr>
            <w:tcW w:w="1843"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60</w:t>
            </w:r>
          </w:p>
        </w:tc>
        <w:tc>
          <w:tcPr>
            <w:tcW w:w="1685"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39m</w:t>
            </w:r>
          </w:p>
        </w:tc>
      </w:tr>
      <w:tr w:rsidR="00670020">
        <w:trPr>
          <w:jc w:val="center"/>
        </w:trPr>
        <w:tc>
          <w:tcPr>
            <w:tcW w:w="1129"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3</w:t>
            </w:r>
          </w:p>
        </w:tc>
        <w:tc>
          <w:tcPr>
            <w:tcW w:w="1843"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120</w:t>
            </w:r>
          </w:p>
        </w:tc>
        <w:tc>
          <w:tcPr>
            <w:tcW w:w="1685"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670020">
        <w:trPr>
          <w:jc w:val="center"/>
        </w:trPr>
        <w:tc>
          <w:tcPr>
            <w:tcW w:w="1129"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4</w:t>
            </w:r>
          </w:p>
        </w:tc>
        <w:tc>
          <w:tcPr>
            <w:tcW w:w="1843" w:type="dxa"/>
            <w:shd w:val="clear" w:color="auto" w:fill="auto"/>
          </w:tcPr>
          <w:p w:rsidR="00670020" w:rsidRDefault="00560750">
            <w:pPr>
              <w:pStyle w:val="TAC"/>
              <w:spacing w:beforeLines="20" w:before="48" w:after="120"/>
              <w:rPr>
                <w:rFonts w:ascii="Times New Roman" w:hAnsi="Times New Roman"/>
                <w:sz w:val="20"/>
              </w:rPr>
            </w:pPr>
            <w:r>
              <w:rPr>
                <w:rFonts w:ascii="Times New Roman" w:hAnsi="Times New Roman"/>
                <w:sz w:val="20"/>
              </w:rPr>
              <w:t>240</w:t>
            </w:r>
          </w:p>
        </w:tc>
        <w:tc>
          <w:tcPr>
            <w:tcW w:w="1685"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rsidR="00670020" w:rsidRDefault="0056075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9.75m</w:t>
            </w:r>
          </w:p>
        </w:tc>
      </w:tr>
    </w:tbl>
    <w:p w:rsidR="00670020" w:rsidRDefault="00560750">
      <w:pPr>
        <w:spacing w:beforeLines="20" w:before="48" w:after="120"/>
        <w:rPr>
          <w:rFonts w:eastAsia="宋体"/>
          <w:position w:val="-10"/>
          <w:sz w:val="20"/>
          <w:szCs w:val="20"/>
        </w:rPr>
      </w:pPr>
      <w:r>
        <w:rPr>
          <w:rFonts w:eastAsia="宋体"/>
          <w:position w:val="-10"/>
          <w:sz w:val="20"/>
          <w:szCs w:val="20"/>
        </w:rPr>
        <w:t>In order to accurately control when to perform propagation delay compensation, the following two possible solutions have been mentioned:</w:t>
      </w:r>
    </w:p>
    <w:p w:rsidR="00670020" w:rsidRDefault="00560750">
      <w:pPr>
        <w:spacing w:beforeLines="20" w:before="48" w:after="120"/>
        <w:ind w:left="900" w:hangingChars="450" w:hanging="900"/>
        <w:rPr>
          <w:rFonts w:eastAsia="宋体"/>
          <w:position w:val="-10"/>
          <w:sz w:val="20"/>
          <w:szCs w:val="20"/>
        </w:rPr>
      </w:pPr>
      <w:r>
        <w:rPr>
          <w:rFonts w:eastAsia="宋体"/>
          <w:position w:val="-10"/>
          <w:sz w:val="20"/>
          <w:szCs w:val="20"/>
        </w:rPr>
        <w:t xml:space="preserve">Solution 1: </w:t>
      </w:r>
      <w:proofErr w:type="spellStart"/>
      <w:r>
        <w:rPr>
          <w:rFonts w:eastAsia="宋体"/>
          <w:position w:val="-10"/>
          <w:sz w:val="20"/>
          <w:szCs w:val="20"/>
        </w:rPr>
        <w:t>gNB</w:t>
      </w:r>
      <w:proofErr w:type="spellEnd"/>
      <w:r>
        <w:rPr>
          <w:rFonts w:eastAsia="宋体"/>
          <w:position w:val="-10"/>
          <w:sz w:val="20"/>
          <w:szCs w:val="20"/>
        </w:rPr>
        <w:t xml:space="preserve"> can send an indication for propagation delay compensation when the maximal cell radius is less than or equal to the least distance that needs propagation delay compensation.</w:t>
      </w:r>
    </w:p>
    <w:p w:rsidR="00670020" w:rsidRDefault="00560750">
      <w:pPr>
        <w:spacing w:beforeLines="20" w:before="48" w:after="120"/>
        <w:ind w:left="900" w:hangingChars="450" w:hanging="900"/>
        <w:rPr>
          <w:rFonts w:eastAsia="宋体"/>
          <w:position w:val="-10"/>
          <w:sz w:val="20"/>
          <w:szCs w:val="20"/>
        </w:rPr>
      </w:pPr>
      <w:r>
        <w:rPr>
          <w:rFonts w:eastAsia="宋体"/>
          <w:position w:val="-10"/>
          <w:sz w:val="20"/>
          <w:szCs w:val="20"/>
        </w:rPr>
        <w:t xml:space="preserve">Solution 2: </w:t>
      </w:r>
      <w:proofErr w:type="spellStart"/>
      <w:r>
        <w:rPr>
          <w:rFonts w:eastAsia="宋体"/>
          <w:position w:val="-10"/>
          <w:sz w:val="20"/>
          <w:szCs w:val="20"/>
        </w:rPr>
        <w:t>gNB</w:t>
      </w:r>
      <w:proofErr w:type="spellEnd"/>
      <w:r>
        <w:rPr>
          <w:rFonts w:eastAsia="宋体"/>
          <w:position w:val="-10"/>
          <w:sz w:val="20"/>
          <w:szCs w:val="20"/>
        </w:rPr>
        <w:t xml:space="preserve"> can send an RSRP threshold for propagation delay compensation. Taken into account that the larger the distance between UE and </w:t>
      </w:r>
      <w:proofErr w:type="spellStart"/>
      <w:r>
        <w:rPr>
          <w:rFonts w:eastAsia="宋体"/>
          <w:position w:val="-10"/>
          <w:sz w:val="20"/>
          <w:szCs w:val="20"/>
        </w:rPr>
        <w:t>gNB</w:t>
      </w:r>
      <w:proofErr w:type="spellEnd"/>
      <w:r>
        <w:rPr>
          <w:rFonts w:eastAsia="宋体"/>
          <w:position w:val="-10"/>
          <w:sz w:val="20"/>
          <w:szCs w:val="20"/>
        </w:rPr>
        <w:t xml:space="preserve"> is, the less the RSRP value is. When the RSRP value is less than the RSRP threshold, the UE considers that the distance between UE and </w:t>
      </w:r>
      <w:proofErr w:type="spellStart"/>
      <w:r>
        <w:rPr>
          <w:rFonts w:eastAsia="宋体"/>
          <w:position w:val="-10"/>
          <w:sz w:val="20"/>
          <w:szCs w:val="20"/>
        </w:rPr>
        <w:t>gNB</w:t>
      </w:r>
      <w:proofErr w:type="spellEnd"/>
      <w:r>
        <w:rPr>
          <w:rFonts w:eastAsia="宋体"/>
          <w:position w:val="-10"/>
          <w:sz w:val="20"/>
          <w:szCs w:val="20"/>
        </w:rPr>
        <w:t xml:space="preserve"> is larger than the least distance that needs propagation delay compensation, and begins to apply propagation delay compensation. </w:t>
      </w:r>
    </w:p>
    <w:p w:rsidR="00670020" w:rsidRDefault="00560750">
      <w:pPr>
        <w:spacing w:beforeLines="20" w:before="48" w:after="120"/>
        <w:rPr>
          <w:rFonts w:eastAsia="宋体"/>
          <w:position w:val="-10"/>
          <w:sz w:val="20"/>
          <w:szCs w:val="20"/>
        </w:rPr>
      </w:pPr>
      <w:r>
        <w:rPr>
          <w:rFonts w:eastAsia="宋体"/>
          <w:position w:val="-10"/>
          <w:sz w:val="20"/>
          <w:szCs w:val="20"/>
        </w:rPr>
        <w:t xml:space="preserve">For the solution 1, the maximal cell radius is difficult to be accurately determined. Furthermore, the least distance that needs propagation delay compensation depends on the SCS setting. Once the SCS setting changes, the least distance that needs propagation delay compensation will also changes, even the maximal cell radius is fixed. All these issues would make it difficult for </w:t>
      </w:r>
      <w:proofErr w:type="spellStart"/>
      <w:r>
        <w:rPr>
          <w:rFonts w:eastAsia="宋体"/>
          <w:position w:val="-10"/>
          <w:sz w:val="20"/>
          <w:szCs w:val="20"/>
        </w:rPr>
        <w:t>gNB</w:t>
      </w:r>
      <w:proofErr w:type="spellEnd"/>
      <w:r>
        <w:rPr>
          <w:rFonts w:eastAsia="宋体"/>
          <w:position w:val="-10"/>
          <w:sz w:val="20"/>
          <w:szCs w:val="20"/>
        </w:rPr>
        <w:t xml:space="preserve"> to set the indication for propagation delay compensation. </w:t>
      </w:r>
    </w:p>
    <w:p w:rsidR="00670020" w:rsidRDefault="00560750">
      <w:pPr>
        <w:spacing w:beforeLines="20" w:before="48" w:after="120"/>
        <w:rPr>
          <w:rFonts w:eastAsia="宋体"/>
          <w:position w:val="-10"/>
          <w:sz w:val="20"/>
          <w:szCs w:val="20"/>
        </w:rPr>
      </w:pPr>
      <w:r>
        <w:rPr>
          <w:rFonts w:eastAsia="宋体"/>
          <w:position w:val="-10"/>
          <w:sz w:val="20"/>
          <w:szCs w:val="20"/>
        </w:rPr>
        <w:t xml:space="preserve">For the solution 2, taken into account the different radio channel fading scenarios exist, the RSRP value change is not always linear with the distance between UE and </w:t>
      </w:r>
      <w:proofErr w:type="spellStart"/>
      <w:r>
        <w:rPr>
          <w:rFonts w:eastAsia="宋体"/>
          <w:position w:val="-10"/>
          <w:sz w:val="20"/>
          <w:szCs w:val="20"/>
        </w:rPr>
        <w:t>gNB</w:t>
      </w:r>
      <w:proofErr w:type="spellEnd"/>
      <w:r>
        <w:rPr>
          <w:rFonts w:eastAsia="宋体"/>
          <w:position w:val="-10"/>
          <w:sz w:val="20"/>
          <w:szCs w:val="20"/>
        </w:rPr>
        <w:t xml:space="preserve">. Therefore, it is difficult to estimate the distance between UE and </w:t>
      </w:r>
      <w:proofErr w:type="spellStart"/>
      <w:r>
        <w:rPr>
          <w:rFonts w:eastAsia="宋体"/>
          <w:position w:val="-10"/>
          <w:sz w:val="20"/>
          <w:szCs w:val="20"/>
        </w:rPr>
        <w:t>gNB</w:t>
      </w:r>
      <w:proofErr w:type="spellEnd"/>
      <w:r>
        <w:rPr>
          <w:rFonts w:eastAsia="宋体"/>
          <w:position w:val="-10"/>
          <w:sz w:val="20"/>
          <w:szCs w:val="20"/>
        </w:rPr>
        <w:t xml:space="preserve"> based on the RSRP value.</w:t>
      </w:r>
    </w:p>
    <w:p w:rsidR="00670020" w:rsidRDefault="00560750">
      <w:pPr>
        <w:spacing w:beforeLines="20" w:before="48" w:after="120"/>
        <w:rPr>
          <w:rFonts w:eastAsia="宋体"/>
          <w:position w:val="-10"/>
          <w:sz w:val="20"/>
          <w:szCs w:val="20"/>
        </w:rPr>
      </w:pPr>
      <w:r>
        <w:rPr>
          <w:rFonts w:eastAsia="宋体"/>
          <w:b/>
          <w:bCs/>
          <w:position w:val="-10"/>
          <w:sz w:val="20"/>
          <w:szCs w:val="20"/>
        </w:rPr>
        <w:t xml:space="preserve">Observation </w:t>
      </w:r>
      <w:r w:rsidR="00A3470D">
        <w:rPr>
          <w:rFonts w:eastAsia="宋体"/>
          <w:b/>
          <w:bCs/>
          <w:position w:val="-10"/>
          <w:sz w:val="20"/>
          <w:szCs w:val="20"/>
        </w:rPr>
        <w:t>4</w:t>
      </w:r>
      <w:r>
        <w:rPr>
          <w:rFonts w:eastAsia="宋体"/>
          <w:b/>
          <w:bCs/>
          <w:position w:val="-10"/>
          <w:sz w:val="20"/>
          <w:szCs w:val="20"/>
        </w:rPr>
        <w:t xml:space="preserve">: It is difficult to accurately control when to perform or stop propagation delay compensation. </w:t>
      </w:r>
    </w:p>
    <w:p w:rsidR="00670020" w:rsidRDefault="00560750">
      <w:pPr>
        <w:spacing w:beforeLines="20" w:before="48" w:after="120"/>
        <w:rPr>
          <w:rFonts w:eastAsia="宋体"/>
          <w:b/>
          <w:bCs/>
          <w:position w:val="-10"/>
          <w:sz w:val="20"/>
          <w:szCs w:val="20"/>
        </w:rPr>
      </w:pPr>
      <w:r>
        <w:rPr>
          <w:rFonts w:eastAsia="宋体"/>
          <w:position w:val="-10"/>
          <w:sz w:val="20"/>
          <w:szCs w:val="20"/>
        </w:rPr>
        <w:t xml:space="preserve">Based on observation </w:t>
      </w:r>
      <w:r w:rsidR="00C15B21">
        <w:rPr>
          <w:rFonts w:eastAsia="宋体"/>
          <w:position w:val="-10"/>
          <w:sz w:val="20"/>
          <w:szCs w:val="20"/>
        </w:rPr>
        <w:t>3</w:t>
      </w:r>
      <w:r>
        <w:rPr>
          <w:rFonts w:eastAsia="宋体"/>
          <w:position w:val="-10"/>
          <w:sz w:val="20"/>
          <w:szCs w:val="20"/>
        </w:rPr>
        <w:t xml:space="preserve"> and </w:t>
      </w:r>
      <w:r w:rsidR="00C15B21">
        <w:rPr>
          <w:rFonts w:eastAsia="宋体"/>
          <w:position w:val="-10"/>
          <w:sz w:val="20"/>
          <w:szCs w:val="20"/>
        </w:rPr>
        <w:t>4</w:t>
      </w:r>
      <w:r>
        <w:rPr>
          <w:rFonts w:eastAsia="宋体"/>
          <w:position w:val="-10"/>
          <w:sz w:val="20"/>
          <w:szCs w:val="20"/>
        </w:rPr>
        <w:t xml:space="preserve">, we suggest that </w:t>
      </w:r>
      <w:r>
        <w:rPr>
          <w:rFonts w:eastAsia="宋体" w:hint="eastAsia"/>
          <w:position w:val="-10"/>
          <w:sz w:val="20"/>
          <w:szCs w:val="20"/>
        </w:rPr>
        <w:t xml:space="preserve">UE performs propagation delay compensation with </w:t>
      </w:r>
      <w:r>
        <w:rPr>
          <w:rFonts w:eastAsia="宋体" w:hint="eastAsia"/>
          <w:position w:val="-10"/>
          <w:sz w:val="20"/>
          <w:szCs w:val="20"/>
        </w:rPr>
        <w:object w:dxaOrig="442" w:dyaOrig="278">
          <v:shape id="_x0000_i1033" type="#_x0000_t75" style="width:21.75pt;height:14.25pt" o:ole="">
            <v:imagedata r:id="rId7" o:title=""/>
          </v:shape>
          <o:OLEObject Type="Embed" ProgID="Equation.3" ShapeID="_x0000_i1033" DrawAspect="Content" ObjectID="_1631698441" r:id="rId22"/>
        </w:object>
      </w:r>
      <w:r>
        <w:rPr>
          <w:rFonts w:eastAsia="宋体" w:hint="eastAsia"/>
          <w:position w:val="-10"/>
          <w:sz w:val="20"/>
          <w:szCs w:val="20"/>
        </w:rPr>
        <w:t>/2</w:t>
      </w:r>
      <w:r>
        <w:rPr>
          <w:rFonts w:eastAsia="宋体"/>
          <w:position w:val="-10"/>
          <w:sz w:val="20"/>
          <w:szCs w:val="20"/>
        </w:rPr>
        <w:t xml:space="preserve"> regardless </w:t>
      </w:r>
      <w:r>
        <w:rPr>
          <w:rFonts w:eastAsia="宋体" w:hint="eastAsia"/>
          <w:position w:val="-10"/>
          <w:sz w:val="20"/>
          <w:szCs w:val="20"/>
        </w:rPr>
        <w:t>of</w:t>
      </w:r>
      <w:r>
        <w:rPr>
          <w:rFonts w:eastAsia="宋体"/>
          <w:position w:val="-10"/>
          <w:sz w:val="20"/>
          <w:szCs w:val="20"/>
        </w:rPr>
        <w:t xml:space="preserve"> the distance between UE and </w:t>
      </w:r>
      <w:proofErr w:type="spellStart"/>
      <w:r>
        <w:rPr>
          <w:rFonts w:eastAsia="宋体"/>
          <w:position w:val="-10"/>
          <w:sz w:val="20"/>
          <w:szCs w:val="20"/>
        </w:rPr>
        <w:t>gNB</w:t>
      </w:r>
      <w:proofErr w:type="spellEnd"/>
      <w:r>
        <w:rPr>
          <w:rFonts w:eastAsia="宋体"/>
          <w:position w:val="-10"/>
          <w:sz w:val="20"/>
          <w:szCs w:val="20"/>
        </w:rPr>
        <w:t xml:space="preserve">. </w:t>
      </w:r>
    </w:p>
    <w:p w:rsidR="00670020" w:rsidRDefault="00560750">
      <w:pPr>
        <w:spacing w:beforeLines="20" w:before="48" w:after="120"/>
        <w:rPr>
          <w:rFonts w:eastAsia="宋体"/>
          <w:b/>
          <w:bCs/>
          <w:sz w:val="20"/>
          <w:szCs w:val="20"/>
        </w:rPr>
      </w:pPr>
      <w:r>
        <w:rPr>
          <w:rFonts w:eastAsia="宋体"/>
          <w:b/>
          <w:bCs/>
          <w:sz w:val="20"/>
          <w:szCs w:val="20"/>
        </w:rPr>
        <w:t>Proposal</w:t>
      </w:r>
      <w:r w:rsidR="00C15B21">
        <w:rPr>
          <w:rFonts w:eastAsia="宋体"/>
          <w:b/>
          <w:bCs/>
          <w:sz w:val="20"/>
          <w:szCs w:val="20"/>
        </w:rPr>
        <w:t xml:space="preserve"> 6</w:t>
      </w:r>
      <w:r>
        <w:rPr>
          <w:rFonts w:eastAsia="宋体"/>
          <w:b/>
          <w:bCs/>
          <w:sz w:val="20"/>
          <w:szCs w:val="20"/>
        </w:rPr>
        <w:t xml:space="preserve">: It’s suggested that </w:t>
      </w:r>
      <w:r>
        <w:rPr>
          <w:rFonts w:eastAsia="宋体" w:hint="eastAsia"/>
          <w:b/>
          <w:bCs/>
          <w:sz w:val="20"/>
          <w:szCs w:val="20"/>
        </w:rPr>
        <w:t>UE performs propagation delay compensation with</w:t>
      </w:r>
      <w:r>
        <w:rPr>
          <w:rFonts w:eastAsia="宋体" w:hint="eastAsia"/>
          <w:position w:val="-10"/>
          <w:sz w:val="20"/>
          <w:szCs w:val="20"/>
        </w:rPr>
        <w:object w:dxaOrig="442" w:dyaOrig="278">
          <v:shape id="_x0000_i1034" type="#_x0000_t75" style="width:21.75pt;height:14.25pt" o:ole="">
            <v:imagedata r:id="rId7" o:title=""/>
          </v:shape>
          <o:OLEObject Type="Embed" ProgID="Equation.3" ShapeID="_x0000_i1034" DrawAspect="Content" ObjectID="_1631698442" r:id="rId23"/>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Pr>
          <w:rFonts w:eastAsia="宋体" w:hint="eastAsia"/>
          <w:b/>
          <w:bCs/>
          <w:sz w:val="20"/>
          <w:szCs w:val="20"/>
        </w:rPr>
        <w:t>.</w:t>
      </w:r>
      <w:r>
        <w:rPr>
          <w:rFonts w:eastAsia="宋体"/>
          <w:b/>
          <w:bCs/>
          <w:sz w:val="20"/>
          <w:szCs w:val="20"/>
        </w:rPr>
        <w:t xml:space="preserve"> </w:t>
      </w:r>
    </w:p>
    <w:p w:rsidR="00670020" w:rsidRDefault="00560750">
      <w:pPr>
        <w:spacing w:beforeLines="20" w:before="48" w:after="120"/>
        <w:rPr>
          <w:sz w:val="20"/>
          <w:szCs w:val="20"/>
        </w:rPr>
      </w:pPr>
      <w:r>
        <w:rPr>
          <w:sz w:val="20"/>
          <w:szCs w:val="20"/>
        </w:rPr>
        <w:t xml:space="preserve">There exists the case that the valid TA may be not available for UE when receiving </w:t>
      </w:r>
      <w:r>
        <w:rPr>
          <w:i/>
          <w:iCs/>
          <w:sz w:val="20"/>
          <w:szCs w:val="20"/>
        </w:rPr>
        <w:t xml:space="preserve">time </w:t>
      </w:r>
      <w:r>
        <w:rPr>
          <w:sz w:val="20"/>
          <w:szCs w:val="20"/>
        </w:rPr>
        <w:t xml:space="preserve">info, especially for idle mode UE. But considering that the accurate time delivery from </w:t>
      </w:r>
      <w:proofErr w:type="spellStart"/>
      <w:r>
        <w:rPr>
          <w:sz w:val="20"/>
          <w:szCs w:val="20"/>
        </w:rPr>
        <w:t>gNB</w:t>
      </w:r>
      <w:proofErr w:type="spellEnd"/>
      <w:r>
        <w:rPr>
          <w:sz w:val="20"/>
          <w:szCs w:val="20"/>
        </w:rPr>
        <w:t xml:space="preserve"> to UE is mainly used to synchronize the timing between UE and </w:t>
      </w:r>
      <w:proofErr w:type="spellStart"/>
      <w:r>
        <w:rPr>
          <w:sz w:val="20"/>
          <w:szCs w:val="20"/>
        </w:rPr>
        <w:t>gNB</w:t>
      </w:r>
      <w:proofErr w:type="spellEnd"/>
      <w:r>
        <w:rPr>
          <w:sz w:val="20"/>
          <w:szCs w:val="20"/>
        </w:rPr>
        <w:t xml:space="preserve"> for time sensitive communication and the time sensitive communication usually be performed in RRC_CONNECTED mode, we think this is not big issue. If valid TA is not available for UE when receiving </w:t>
      </w:r>
      <w:r>
        <w:rPr>
          <w:i/>
          <w:iCs/>
          <w:sz w:val="20"/>
          <w:szCs w:val="20"/>
        </w:rPr>
        <w:t xml:space="preserve">time </w:t>
      </w:r>
      <w:r>
        <w:rPr>
          <w:sz w:val="20"/>
          <w:szCs w:val="20"/>
        </w:rPr>
        <w:t xml:space="preserve">info, UE can record the </w:t>
      </w:r>
      <w:r>
        <w:rPr>
          <w:i/>
          <w:iCs/>
          <w:sz w:val="20"/>
          <w:szCs w:val="20"/>
        </w:rPr>
        <w:t xml:space="preserve">time </w:t>
      </w:r>
      <w:r>
        <w:rPr>
          <w:sz w:val="20"/>
          <w:szCs w:val="20"/>
        </w:rPr>
        <w:t xml:space="preserve">info and start a slave clock, or UE can update the time clock based on the </w:t>
      </w:r>
      <w:r>
        <w:rPr>
          <w:i/>
          <w:iCs/>
          <w:sz w:val="20"/>
          <w:szCs w:val="20"/>
        </w:rPr>
        <w:t xml:space="preserve">time </w:t>
      </w:r>
      <w:r>
        <w:rPr>
          <w:sz w:val="20"/>
          <w:szCs w:val="20"/>
        </w:rPr>
        <w:t xml:space="preserve">info. Once valid TA is obtained, UE can apply the propagation delay compensation based on the obtained TA. That means the </w:t>
      </w:r>
      <w:r>
        <w:rPr>
          <w:i/>
          <w:iCs/>
          <w:sz w:val="20"/>
          <w:szCs w:val="20"/>
        </w:rPr>
        <w:t xml:space="preserve">time </w:t>
      </w:r>
      <w:r>
        <w:rPr>
          <w:sz w:val="20"/>
          <w:szCs w:val="20"/>
        </w:rPr>
        <w:t>info receiving and propagation delay compensation can be performed in different opportunities.</w:t>
      </w:r>
    </w:p>
    <w:p w:rsidR="00670020" w:rsidRDefault="00560750">
      <w:pPr>
        <w:spacing w:beforeLines="20" w:before="48" w:after="120"/>
        <w:rPr>
          <w:rFonts w:eastAsia="宋体"/>
          <w:b/>
          <w:bCs/>
          <w:sz w:val="20"/>
          <w:szCs w:val="20"/>
        </w:rPr>
      </w:pPr>
      <w:r>
        <w:rPr>
          <w:rFonts w:eastAsia="宋体"/>
          <w:b/>
          <w:bCs/>
          <w:sz w:val="20"/>
          <w:szCs w:val="20"/>
        </w:rPr>
        <w:t xml:space="preserve">Proposal </w:t>
      </w:r>
      <w:r w:rsidR="00C15B21">
        <w:rPr>
          <w:rFonts w:eastAsia="宋体"/>
          <w:b/>
          <w:bCs/>
          <w:sz w:val="20"/>
          <w:szCs w:val="20"/>
        </w:rPr>
        <w:t>7</w:t>
      </w:r>
      <w:r>
        <w:rPr>
          <w:rFonts w:eastAsia="宋体"/>
          <w:b/>
          <w:bCs/>
          <w:sz w:val="20"/>
          <w:szCs w:val="20"/>
        </w:rPr>
        <w:t xml:space="preserve">: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670020" w:rsidRDefault="00560750">
      <w:pPr>
        <w:spacing w:beforeLines="20" w:before="48" w:after="120"/>
        <w:rPr>
          <w:rFonts w:eastAsia="宋体"/>
          <w:b/>
          <w:bCs/>
          <w:sz w:val="20"/>
          <w:szCs w:val="20"/>
        </w:rPr>
      </w:pPr>
      <w:r>
        <w:rPr>
          <w:rFonts w:eastAsia="宋体" w:hint="eastAsia"/>
          <w:sz w:val="20"/>
          <w:szCs w:val="20"/>
        </w:rPr>
        <w:t xml:space="preserve">Based on the proposals above, we provide the related </w:t>
      </w:r>
      <w:proofErr w:type="spellStart"/>
      <w:r>
        <w:rPr>
          <w:rFonts w:eastAsia="宋体"/>
          <w:sz w:val="20"/>
          <w:szCs w:val="20"/>
        </w:rPr>
        <w:t>d</w:t>
      </w:r>
      <w:r>
        <w:rPr>
          <w:rFonts w:eastAsia="宋体" w:hint="eastAsia"/>
          <w:sz w:val="20"/>
          <w:szCs w:val="20"/>
        </w:rPr>
        <w:t>raf</w:t>
      </w:r>
      <w:r>
        <w:rPr>
          <w:rFonts w:eastAsia="宋体"/>
          <w:sz w:val="20"/>
          <w:szCs w:val="20"/>
        </w:rPr>
        <w:t>t</w:t>
      </w:r>
      <w:r>
        <w:rPr>
          <w:rFonts w:eastAsia="宋体" w:hint="eastAsia"/>
          <w:sz w:val="20"/>
          <w:szCs w:val="20"/>
        </w:rPr>
        <w:t>CR</w:t>
      </w:r>
      <w:proofErr w:type="spellEnd"/>
      <w:r>
        <w:rPr>
          <w:rFonts w:eastAsia="宋体"/>
          <w:sz w:val="20"/>
          <w:szCs w:val="20"/>
        </w:rPr>
        <w:t xml:space="preserve"> in </w:t>
      </w:r>
      <w:r>
        <w:rPr>
          <w:rFonts w:eastAsia="宋体" w:hint="eastAsia"/>
          <w:sz w:val="20"/>
          <w:szCs w:val="20"/>
        </w:rPr>
        <w:t>[3].</w:t>
      </w:r>
    </w:p>
    <w:p w:rsidR="00670020" w:rsidRDefault="00560750">
      <w:pPr>
        <w:pStyle w:val="1"/>
        <w:spacing w:before="120" w:after="120" w:line="360" w:lineRule="auto"/>
        <w:ind w:left="431" w:hanging="431"/>
        <w:rPr>
          <w:lang w:val="en-US"/>
        </w:rPr>
      </w:pPr>
      <w:bookmarkStart w:id="7" w:name="OLE_LINK1"/>
      <w:bookmarkEnd w:id="2"/>
      <w:bookmarkEnd w:id="3"/>
      <w:r>
        <w:rPr>
          <w:lang w:val="en-US"/>
        </w:rPr>
        <w:t>Conclusions</w:t>
      </w:r>
    </w:p>
    <w:p w:rsidR="00670020" w:rsidRDefault="00560750">
      <w:pPr>
        <w:spacing w:after="100"/>
        <w:jc w:val="both"/>
        <w:rPr>
          <w:sz w:val="20"/>
          <w:szCs w:val="20"/>
        </w:rPr>
      </w:pPr>
      <w:r>
        <w:rPr>
          <w:sz w:val="20"/>
          <w:szCs w:val="20"/>
        </w:rPr>
        <w:lastRenderedPageBreak/>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rsidR="00670020" w:rsidRDefault="00560750">
      <w:pPr>
        <w:rPr>
          <w:rFonts w:eastAsia="宋体"/>
          <w:b/>
          <w:bCs/>
          <w:sz w:val="20"/>
          <w:szCs w:val="20"/>
        </w:rPr>
      </w:pPr>
      <w:r>
        <w:rPr>
          <w:rFonts w:eastAsia="宋体" w:hint="eastAsia"/>
          <w:b/>
          <w:bCs/>
          <w:sz w:val="20"/>
          <w:szCs w:val="20"/>
        </w:rPr>
        <w:t>Observation 1: T</w:t>
      </w:r>
      <w:r>
        <w:rPr>
          <w:rFonts w:eastAsia="MS Mincho"/>
          <w:b/>
          <w:bCs/>
          <w:sz w:val="20"/>
          <w:szCs w:val="20"/>
          <w:lang w:eastAsia="en-GB"/>
        </w:rPr>
        <w:t>he requirement for more time granularity is not foreseen in NR-</w:t>
      </w:r>
      <w:proofErr w:type="spellStart"/>
      <w:r>
        <w:rPr>
          <w:rFonts w:eastAsia="MS Mincho"/>
          <w:b/>
          <w:bCs/>
          <w:sz w:val="20"/>
          <w:szCs w:val="20"/>
          <w:lang w:eastAsia="en-GB"/>
        </w:rPr>
        <w:t>IIoT</w:t>
      </w:r>
      <w:proofErr w:type="spellEnd"/>
      <w:r>
        <w:rPr>
          <w:rFonts w:eastAsia="MS Mincho"/>
          <w:b/>
          <w:bCs/>
          <w:sz w:val="20"/>
          <w:szCs w:val="20"/>
          <w:lang w:eastAsia="en-GB"/>
        </w:rPr>
        <w:t xml:space="preserve"> till now</w:t>
      </w:r>
      <w:r>
        <w:rPr>
          <w:rFonts w:eastAsia="宋体" w:hint="eastAsia"/>
          <w:b/>
          <w:bCs/>
          <w:sz w:val="20"/>
          <w:szCs w:val="20"/>
        </w:rPr>
        <w:t>.</w:t>
      </w:r>
    </w:p>
    <w:p w:rsidR="00670020" w:rsidRDefault="00560750">
      <w:pPr>
        <w:rPr>
          <w:rFonts w:eastAsia="宋体"/>
          <w:b/>
          <w:bCs/>
          <w:sz w:val="20"/>
          <w:szCs w:val="20"/>
        </w:rPr>
      </w:pPr>
      <w:r>
        <w:rPr>
          <w:rFonts w:eastAsia="宋体" w:hint="eastAsia"/>
          <w:b/>
          <w:bCs/>
          <w:sz w:val="20"/>
          <w:szCs w:val="20"/>
        </w:rPr>
        <w:t xml:space="preserve">Observation 2: </w:t>
      </w:r>
      <w:r>
        <w:rPr>
          <w:rFonts w:eastAsia="宋体"/>
          <w:b/>
          <w:bCs/>
          <w:sz w:val="20"/>
          <w:szCs w:val="20"/>
        </w:rPr>
        <w:t xml:space="preserve">reuse </w:t>
      </w:r>
      <w:r>
        <w:rPr>
          <w:rFonts w:eastAsia="MS Mincho"/>
          <w:b/>
          <w:bCs/>
          <w:sz w:val="20"/>
          <w:szCs w:val="20"/>
          <w:lang w:eastAsia="en-GB"/>
        </w:rPr>
        <w:t xml:space="preserve">the LTE </w:t>
      </w:r>
      <w:r>
        <w:rPr>
          <w:rFonts w:eastAsia="宋体"/>
          <w:b/>
          <w:bCs/>
          <w:i/>
          <w:iCs/>
          <w:sz w:val="20"/>
          <w:szCs w:val="20"/>
        </w:rPr>
        <w:t xml:space="preserve">uncertainty </w:t>
      </w:r>
      <w:r>
        <w:rPr>
          <w:rFonts w:eastAsia="宋体"/>
          <w:b/>
          <w:bCs/>
          <w:sz w:val="20"/>
          <w:szCs w:val="20"/>
        </w:rPr>
        <w:t>mechanism</w:t>
      </w:r>
      <w:r w:rsidR="00C15B21">
        <w:rPr>
          <w:rFonts w:eastAsia="宋体"/>
          <w:b/>
          <w:bCs/>
          <w:sz w:val="20"/>
          <w:szCs w:val="20"/>
        </w:rPr>
        <w:t xml:space="preserve"> </w:t>
      </w:r>
      <w:r>
        <w:rPr>
          <w:rFonts w:eastAsia="宋体"/>
          <w:b/>
          <w:bCs/>
          <w:sz w:val="20"/>
          <w:szCs w:val="20"/>
        </w:rPr>
        <w:t xml:space="preserve">(e.g. to indicate the invalid LSB bits number of </w:t>
      </w:r>
      <w:proofErr w:type="spellStart"/>
      <w:r>
        <w:rPr>
          <w:rFonts w:eastAsia="MS Mincho"/>
          <w:b/>
          <w:bCs/>
          <w:i/>
          <w:sz w:val="20"/>
          <w:szCs w:val="20"/>
        </w:rPr>
        <w:t>refTenNanoSeconds</w:t>
      </w:r>
      <w:proofErr w:type="spellEnd"/>
      <w:r>
        <w:rPr>
          <w:rFonts w:eastAsia="MS Mincho"/>
          <w:b/>
          <w:bCs/>
          <w:i/>
          <w:sz w:val="20"/>
          <w:szCs w:val="20"/>
        </w:rPr>
        <w:t xml:space="preserve"> </w:t>
      </w:r>
      <w:r>
        <w:rPr>
          <w:rFonts w:eastAsia="MS Mincho"/>
          <w:b/>
          <w:bCs/>
          <w:sz w:val="20"/>
          <w:szCs w:val="20"/>
          <w:lang w:eastAsia="en-GB"/>
        </w:rPr>
        <w:t>field</w:t>
      </w:r>
      <w:r>
        <w:rPr>
          <w:rFonts w:eastAsia="宋体"/>
          <w:b/>
          <w:bCs/>
          <w:sz w:val="20"/>
          <w:szCs w:val="20"/>
        </w:rPr>
        <w:t>)</w:t>
      </w:r>
      <w:r>
        <w:rPr>
          <w:rFonts w:eastAsia="宋体" w:hint="eastAsia"/>
          <w:b/>
          <w:bCs/>
          <w:sz w:val="20"/>
          <w:szCs w:val="20"/>
        </w:rPr>
        <w:t xml:space="preserve"> consumes less bits.</w:t>
      </w:r>
    </w:p>
    <w:p w:rsidR="00670020" w:rsidRDefault="00560750">
      <w:pPr>
        <w:rPr>
          <w:rFonts w:eastAsia="宋体"/>
          <w:b/>
          <w:bCs/>
          <w:position w:val="-10"/>
          <w:sz w:val="20"/>
          <w:szCs w:val="20"/>
        </w:rPr>
      </w:pPr>
      <w:r>
        <w:rPr>
          <w:rFonts w:eastAsia="宋体"/>
          <w:b/>
          <w:bCs/>
          <w:position w:val="-10"/>
          <w:sz w:val="20"/>
          <w:szCs w:val="20"/>
        </w:rPr>
        <w:t xml:space="preserve">Observation </w:t>
      </w:r>
      <w:r w:rsidR="00C15B21">
        <w:rPr>
          <w:rFonts w:eastAsia="宋体"/>
          <w:b/>
          <w:bCs/>
          <w:position w:val="-10"/>
          <w:sz w:val="20"/>
          <w:szCs w:val="20"/>
        </w:rPr>
        <w:t>3</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670020" w:rsidRDefault="00560750">
      <w:pPr>
        <w:rPr>
          <w:rFonts w:eastAsia="宋体"/>
          <w:b/>
          <w:bCs/>
          <w:position w:val="-10"/>
          <w:sz w:val="20"/>
          <w:szCs w:val="20"/>
        </w:rPr>
      </w:pPr>
      <w:r>
        <w:rPr>
          <w:rFonts w:eastAsia="宋体"/>
          <w:b/>
          <w:bCs/>
          <w:position w:val="-10"/>
          <w:sz w:val="20"/>
          <w:szCs w:val="20"/>
        </w:rPr>
        <w:t xml:space="preserve">Observation </w:t>
      </w:r>
      <w:r w:rsidR="00C15B21">
        <w:rPr>
          <w:rFonts w:eastAsia="宋体"/>
          <w:b/>
          <w:bCs/>
          <w:position w:val="-10"/>
          <w:sz w:val="20"/>
          <w:szCs w:val="20"/>
        </w:rPr>
        <w:t>4</w:t>
      </w:r>
      <w:r>
        <w:rPr>
          <w:rFonts w:eastAsia="宋体"/>
          <w:b/>
          <w:bCs/>
          <w:position w:val="-10"/>
          <w:sz w:val="20"/>
          <w:szCs w:val="20"/>
        </w:rPr>
        <w:t>: It is difficult to accurately control when to perform or stop propagation delay compensation.</w:t>
      </w:r>
    </w:p>
    <w:p w:rsidR="00670020" w:rsidRPr="00C15B21" w:rsidRDefault="00670020">
      <w:pPr>
        <w:rPr>
          <w:rFonts w:eastAsia="Malgun Gothic"/>
          <w:b/>
          <w:bCs/>
          <w:sz w:val="20"/>
          <w:szCs w:val="20"/>
        </w:rPr>
      </w:pPr>
    </w:p>
    <w:p w:rsidR="00C15B21" w:rsidRDefault="00C15B21" w:rsidP="00C15B21">
      <w:pPr>
        <w:spacing w:beforeLines="20" w:before="48" w:after="120"/>
        <w:rPr>
          <w:rFonts w:eastAsia="宋体"/>
          <w:b/>
          <w:bCs/>
          <w:sz w:val="20"/>
          <w:szCs w:val="20"/>
        </w:rPr>
      </w:pPr>
      <w:r>
        <w:rPr>
          <w:rFonts w:eastAsia="Malgun Gothic"/>
          <w:b/>
          <w:bCs/>
          <w:sz w:val="20"/>
          <w:szCs w:val="20"/>
        </w:rPr>
        <w:t xml:space="preserve">Proposal 1: SIB9 </w:t>
      </w:r>
      <w:r>
        <w:rPr>
          <w:rFonts w:eastAsia="宋体"/>
          <w:b/>
          <w:sz w:val="20"/>
          <w:szCs w:val="20"/>
        </w:rPr>
        <w:t xml:space="preserve">is used for </w:t>
      </w:r>
      <w:r>
        <w:rPr>
          <w:b/>
          <w:bCs/>
          <w:sz w:val="20"/>
          <w:szCs w:val="20"/>
        </w:rPr>
        <w:t xml:space="preserve">accurate reference timing </w:t>
      </w:r>
      <w:r>
        <w:rPr>
          <w:b/>
          <w:sz w:val="20"/>
          <w:szCs w:val="20"/>
        </w:rPr>
        <w:t>delivery by broadcast</w:t>
      </w:r>
      <w:r>
        <w:rPr>
          <w:rFonts w:eastAsia="宋体"/>
          <w:b/>
          <w:bCs/>
          <w:sz w:val="20"/>
          <w:szCs w:val="20"/>
        </w:rPr>
        <w:t>.</w:t>
      </w:r>
    </w:p>
    <w:p w:rsidR="00670020" w:rsidRDefault="00560750">
      <w:pPr>
        <w:rPr>
          <w:rFonts w:eastAsia="宋体"/>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宋体" w:hint="eastAsia"/>
          <w:b/>
          <w:bCs/>
          <w:sz w:val="20"/>
          <w:szCs w:val="20"/>
        </w:rPr>
        <w:t xml:space="preserve"> </w:t>
      </w:r>
      <w:proofErr w:type="spellStart"/>
      <w:r>
        <w:rPr>
          <w:rFonts w:eastAsia="宋体" w:hint="eastAsia"/>
          <w:b/>
          <w:bCs/>
          <w:i/>
          <w:sz w:val="20"/>
          <w:szCs w:val="20"/>
        </w:rPr>
        <w:t>DLInformationTransfer</w:t>
      </w:r>
      <w:proofErr w:type="spellEnd"/>
      <w:r>
        <w:rPr>
          <w:rFonts w:eastAsia="宋体" w:hint="eastAsia"/>
          <w:b/>
          <w:bCs/>
          <w:iCs/>
          <w:sz w:val="20"/>
          <w:szCs w:val="20"/>
        </w:rPr>
        <w:t xml:space="preserve"> message is</w:t>
      </w:r>
      <w:r>
        <w:rPr>
          <w:rFonts w:eastAsia="宋体"/>
          <w:b/>
          <w:bCs/>
          <w:iCs/>
          <w:sz w:val="20"/>
          <w:szCs w:val="20"/>
        </w:rPr>
        <w:t xml:space="preserv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serving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b/>
          <w:bCs/>
          <w:sz w:val="20"/>
          <w:szCs w:val="20"/>
        </w:rPr>
        <w:t>.</w:t>
      </w:r>
    </w:p>
    <w:p w:rsidR="00C15B21" w:rsidRDefault="00C15B21">
      <w:pPr>
        <w:spacing w:beforeLines="20" w:before="48" w:after="120"/>
        <w:rPr>
          <w:rFonts w:eastAsia="Malgun Gothic"/>
          <w:b/>
          <w:bCs/>
          <w:sz w:val="20"/>
          <w:szCs w:val="20"/>
        </w:rPr>
      </w:pPr>
      <w:r>
        <w:rPr>
          <w:rFonts w:eastAsia="Malgun Gothic"/>
          <w:b/>
          <w:bCs/>
          <w:sz w:val="20"/>
          <w:szCs w:val="20"/>
        </w:rPr>
        <w:t xml:space="preserve">Proposal </w:t>
      </w:r>
      <w:r>
        <w:rPr>
          <w:rFonts w:eastAsia="宋体"/>
          <w:b/>
          <w:bCs/>
          <w:sz w:val="20"/>
          <w:szCs w:val="20"/>
        </w:rPr>
        <w:t>3</w:t>
      </w:r>
      <w:r>
        <w:rPr>
          <w:rFonts w:eastAsia="Malgun Gothic"/>
          <w:b/>
          <w:bCs/>
          <w:sz w:val="20"/>
          <w:szCs w:val="20"/>
        </w:rPr>
        <w:t>:</w:t>
      </w:r>
      <w:r>
        <w:rPr>
          <w:rFonts w:eastAsia="宋体" w:hint="eastAsia"/>
          <w:b/>
          <w:bCs/>
          <w:sz w:val="20"/>
          <w:szCs w:val="20"/>
        </w:rPr>
        <w:t xml:space="preserve"> </w:t>
      </w:r>
      <w:proofErr w:type="spellStart"/>
      <w:r>
        <w:rPr>
          <w:b/>
          <w:bCs/>
          <w:i/>
          <w:sz w:val="20"/>
          <w:szCs w:val="20"/>
          <w:lang w:val="en-GB"/>
        </w:rPr>
        <w:t>RRCReconfiguration</w:t>
      </w:r>
      <w:proofErr w:type="spellEnd"/>
      <w:r>
        <w:rPr>
          <w:rFonts w:eastAsia="宋体" w:hint="eastAsia"/>
          <w:b/>
          <w:bCs/>
          <w:iCs/>
          <w:sz w:val="20"/>
          <w:szCs w:val="20"/>
        </w:rPr>
        <w:t xml:space="preserve"> message including SIB9 </w:t>
      </w:r>
      <w:r>
        <w:rPr>
          <w:rFonts w:eastAsia="宋体"/>
          <w:b/>
          <w:bCs/>
          <w:iCs/>
          <w:sz w:val="20"/>
          <w:szCs w:val="20"/>
        </w:rPr>
        <w:t xml:space="preserve">can be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target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hint="eastAsia"/>
          <w:b/>
          <w:bCs/>
          <w:sz w:val="20"/>
          <w:szCs w:val="20"/>
        </w:rPr>
        <w:t xml:space="preserve"> during handover procedure</w:t>
      </w:r>
    </w:p>
    <w:p w:rsidR="00C15B21" w:rsidRDefault="00C15B21">
      <w:pPr>
        <w:rPr>
          <w:rFonts w:eastAsia="宋体"/>
          <w:b/>
          <w:bCs/>
          <w:sz w:val="20"/>
          <w:szCs w:val="20"/>
        </w:rPr>
      </w:pPr>
    </w:p>
    <w:p w:rsidR="00670020" w:rsidRDefault="00560750">
      <w:pPr>
        <w:rPr>
          <w:rFonts w:eastAsia="MS Mincho"/>
          <w:b/>
          <w:bCs/>
          <w:sz w:val="20"/>
          <w:szCs w:val="20"/>
          <w:lang w:eastAsia="en-GB"/>
        </w:rPr>
      </w:pPr>
      <w:r>
        <w:rPr>
          <w:rFonts w:eastAsia="宋体"/>
          <w:b/>
          <w:bCs/>
          <w:sz w:val="20"/>
          <w:szCs w:val="20"/>
        </w:rPr>
        <w:t xml:space="preserve">Proposal </w:t>
      </w:r>
      <w:r w:rsidR="00C15B21">
        <w:rPr>
          <w:rFonts w:eastAsia="宋体"/>
          <w:b/>
          <w:bCs/>
          <w:sz w:val="20"/>
          <w:szCs w:val="20"/>
        </w:rPr>
        <w:t>4</w:t>
      </w:r>
      <w:r>
        <w:rPr>
          <w:rFonts w:eastAsia="宋体"/>
          <w:b/>
          <w:bCs/>
          <w:sz w:val="20"/>
          <w:szCs w:val="20"/>
        </w:rPr>
        <w:t xml:space="preserve">: </w:t>
      </w:r>
      <w:r w:rsidR="00C15B21">
        <w:rPr>
          <w:rFonts w:eastAsia="宋体"/>
          <w:b/>
          <w:bCs/>
          <w:sz w:val="20"/>
          <w:szCs w:val="20"/>
        </w:rPr>
        <w:t xml:space="preserve">It’s suggested that </w:t>
      </w:r>
      <w:r w:rsidR="00C15B21">
        <w:rPr>
          <w:rFonts w:eastAsia="宋体" w:hint="eastAsia"/>
          <w:b/>
          <w:bCs/>
          <w:i/>
          <w:iCs/>
          <w:sz w:val="20"/>
          <w:szCs w:val="20"/>
        </w:rPr>
        <w:t>uncertainty</w:t>
      </w:r>
      <w:r w:rsidR="00C15B21">
        <w:rPr>
          <w:rFonts w:eastAsia="宋体" w:hint="eastAsia"/>
          <w:b/>
          <w:bCs/>
          <w:sz w:val="20"/>
          <w:szCs w:val="20"/>
        </w:rPr>
        <w:t xml:space="preserve"> parameter</w:t>
      </w:r>
      <w:r w:rsidR="00C15B21">
        <w:rPr>
          <w:rFonts w:eastAsia="宋体"/>
          <w:b/>
          <w:bCs/>
          <w:sz w:val="20"/>
          <w:szCs w:val="20"/>
        </w:rPr>
        <w:t xml:space="preserve"> is used to indicate the </w:t>
      </w:r>
      <w:r w:rsidR="00C15B21">
        <w:rPr>
          <w:b/>
          <w:bCs/>
          <w:sz w:val="20"/>
          <w:szCs w:val="20"/>
        </w:rPr>
        <w:t xml:space="preserve">number of LSBs which may be inaccurate in the </w:t>
      </w:r>
      <w:proofErr w:type="spellStart"/>
      <w:r w:rsidR="00C15B21">
        <w:rPr>
          <w:rFonts w:eastAsia="MS Mincho"/>
          <w:b/>
          <w:bCs/>
          <w:i/>
          <w:sz w:val="20"/>
          <w:szCs w:val="20"/>
        </w:rPr>
        <w:t>refTenNanoSeconds</w:t>
      </w:r>
      <w:proofErr w:type="spellEnd"/>
      <w:r w:rsidR="00C15B21">
        <w:rPr>
          <w:rFonts w:eastAsia="MS Mincho"/>
          <w:b/>
          <w:bCs/>
          <w:i/>
          <w:sz w:val="20"/>
          <w:szCs w:val="20"/>
        </w:rPr>
        <w:t xml:space="preserve"> </w:t>
      </w:r>
      <w:r w:rsidR="00C15B21">
        <w:rPr>
          <w:rFonts w:eastAsia="MS Mincho"/>
          <w:b/>
          <w:bCs/>
          <w:sz w:val="20"/>
          <w:szCs w:val="20"/>
          <w:lang w:eastAsia="en-GB"/>
        </w:rPr>
        <w:t>field</w:t>
      </w:r>
      <w:r>
        <w:rPr>
          <w:rFonts w:eastAsia="MS Mincho"/>
          <w:b/>
          <w:bCs/>
          <w:sz w:val="20"/>
          <w:szCs w:val="20"/>
          <w:lang w:eastAsia="en-GB"/>
        </w:rPr>
        <w:t>.</w:t>
      </w:r>
    </w:p>
    <w:p w:rsidR="00C15B21" w:rsidRDefault="00C15B21" w:rsidP="00C15B21">
      <w:pPr>
        <w:spacing w:after="100"/>
        <w:rPr>
          <w:rFonts w:eastAsia="Malgun Gothic"/>
          <w:b/>
          <w:bCs/>
          <w:sz w:val="20"/>
          <w:szCs w:val="20"/>
        </w:rPr>
      </w:pPr>
      <w:r>
        <w:rPr>
          <w:rFonts w:eastAsia="Malgun Gothic"/>
          <w:b/>
          <w:bCs/>
          <w:sz w:val="20"/>
          <w:szCs w:val="20"/>
        </w:rPr>
        <w:t>Proposal 5:</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w:t>
      </w:r>
      <w:r>
        <w:rPr>
          <w:rFonts w:eastAsia="Malgun Gothic"/>
          <w:b/>
          <w:bCs/>
          <w:sz w:val="20"/>
          <w:szCs w:val="20"/>
        </w:rPr>
        <w:t>to only indicate</w:t>
      </w:r>
      <w:r>
        <w:rPr>
          <w:rFonts w:eastAsia="Malgun Gothic" w:hint="eastAsia"/>
          <w:b/>
          <w:bCs/>
          <w:sz w:val="20"/>
          <w:szCs w:val="20"/>
        </w:rPr>
        <w:t xml:space="preserve"> the </w:t>
      </w:r>
      <w:r>
        <w:rPr>
          <w:rFonts w:eastAsia="Malgun Gothic"/>
          <w:b/>
          <w:bCs/>
          <w:sz w:val="20"/>
          <w:szCs w:val="20"/>
        </w:rPr>
        <w:t>in</w:t>
      </w:r>
      <w:r>
        <w:rPr>
          <w:rFonts w:eastAsia="Malgun Gothic" w:hint="eastAsia"/>
          <w:b/>
          <w:bCs/>
          <w:sz w:val="20"/>
          <w:szCs w:val="20"/>
        </w:rPr>
        <w:t xml:space="preserve">valid </w:t>
      </w:r>
      <w:r>
        <w:rPr>
          <w:rFonts w:eastAsia="Malgun Gothic"/>
          <w:b/>
          <w:bCs/>
          <w:sz w:val="20"/>
          <w:szCs w:val="20"/>
        </w:rPr>
        <w:t>6 LSB</w:t>
      </w:r>
      <w:r>
        <w:rPr>
          <w:rFonts w:eastAsia="Malgun Gothic" w:hint="eastAsia"/>
          <w:b/>
          <w:bCs/>
          <w:sz w:val="20"/>
          <w:szCs w:val="20"/>
        </w:rPr>
        <w:t xml:space="preserve">s of </w:t>
      </w:r>
      <w:proofErr w:type="spellStart"/>
      <w:r>
        <w:rPr>
          <w:rFonts w:eastAsia="Malgun Gothic"/>
          <w:b/>
          <w:bCs/>
          <w:i/>
          <w:iCs/>
          <w:sz w:val="20"/>
          <w:szCs w:val="20"/>
        </w:rPr>
        <w:t>ref</w:t>
      </w:r>
      <w:r>
        <w:rPr>
          <w:rFonts w:eastAsia="Malgun Gothic" w:hint="eastAsia"/>
          <w:b/>
          <w:bCs/>
          <w:i/>
          <w:iCs/>
          <w:sz w:val="20"/>
          <w:szCs w:val="20"/>
        </w:rPr>
        <w:t>TenNano</w:t>
      </w:r>
      <w:r>
        <w:rPr>
          <w:rFonts w:eastAsia="Malgun Gothic"/>
          <w:b/>
          <w:bCs/>
          <w:i/>
          <w:iCs/>
          <w:sz w:val="20"/>
          <w:szCs w:val="20"/>
        </w:rPr>
        <w:t>Seconds</w:t>
      </w:r>
      <w:proofErr w:type="spellEnd"/>
      <w:r>
        <w:rPr>
          <w:rFonts w:eastAsia="Malgun Gothic"/>
          <w:b/>
          <w:bCs/>
          <w:sz w:val="20"/>
          <w:szCs w:val="20"/>
        </w:rPr>
        <w:t xml:space="preserve"> and the value range is specified as </w:t>
      </w:r>
      <w:r>
        <w:rPr>
          <w:b/>
          <w:bCs/>
          <w:sz w:val="20"/>
          <w:szCs w:val="20"/>
        </w:rPr>
        <w:t>INTEGER (0</w:t>
      </w:r>
      <w:r>
        <w:rPr>
          <w:rFonts w:eastAsia="宋体" w:hint="eastAsia"/>
          <w:b/>
          <w:bCs/>
          <w:sz w:val="20"/>
          <w:szCs w:val="20"/>
        </w:rPr>
        <w:t xml:space="preserve">, 1, 2, 3, 4, 5, </w:t>
      </w:r>
      <w:proofErr w:type="gramStart"/>
      <w:r>
        <w:rPr>
          <w:b/>
          <w:bCs/>
          <w:sz w:val="20"/>
          <w:szCs w:val="20"/>
        </w:rPr>
        <w:t>6</w:t>
      </w:r>
      <w:proofErr w:type="gramEnd"/>
      <w:r>
        <w:rPr>
          <w:b/>
          <w:bCs/>
          <w:sz w:val="20"/>
          <w:szCs w:val="20"/>
        </w:rPr>
        <w:t>)</w:t>
      </w:r>
      <w:r>
        <w:rPr>
          <w:rFonts w:eastAsia="Malgun Gothic" w:hint="eastAsia"/>
          <w:b/>
          <w:bCs/>
          <w:sz w:val="20"/>
          <w:szCs w:val="20"/>
        </w:rPr>
        <w:t>.</w:t>
      </w:r>
    </w:p>
    <w:p w:rsidR="00C15B21" w:rsidRPr="00C15B21" w:rsidRDefault="00C15B21">
      <w:pPr>
        <w:rPr>
          <w:rFonts w:eastAsia="Malgun Gothic"/>
          <w:b/>
          <w:bCs/>
          <w:sz w:val="20"/>
          <w:szCs w:val="20"/>
        </w:rPr>
      </w:pPr>
    </w:p>
    <w:p w:rsidR="00670020" w:rsidRDefault="00C15B21">
      <w:pPr>
        <w:rPr>
          <w:rFonts w:eastAsia="宋体"/>
          <w:b/>
          <w:bCs/>
          <w:sz w:val="20"/>
          <w:szCs w:val="20"/>
        </w:rPr>
      </w:pPr>
      <w:r>
        <w:rPr>
          <w:rFonts w:eastAsia="宋体"/>
          <w:b/>
          <w:bCs/>
          <w:sz w:val="20"/>
          <w:szCs w:val="20"/>
        </w:rPr>
        <w:t xml:space="preserve">Proposal 6: It’s suggested that </w:t>
      </w:r>
      <w:r>
        <w:rPr>
          <w:rFonts w:eastAsia="宋体" w:hint="eastAsia"/>
          <w:b/>
          <w:bCs/>
          <w:sz w:val="20"/>
          <w:szCs w:val="20"/>
        </w:rPr>
        <w:t>UE performs propagation delay compensation with</w:t>
      </w:r>
      <w:r>
        <w:rPr>
          <w:rFonts w:eastAsia="宋体" w:hint="eastAsia"/>
          <w:position w:val="-10"/>
          <w:sz w:val="20"/>
          <w:szCs w:val="20"/>
        </w:rPr>
        <w:object w:dxaOrig="442" w:dyaOrig="278">
          <v:shape id="_x0000_i1035" type="#_x0000_t75" style="width:21.75pt;height:14.25pt" o:ole="">
            <v:imagedata r:id="rId7" o:title=""/>
          </v:shape>
          <o:OLEObject Type="Embed" ProgID="Equation.3" ShapeID="_x0000_i1035" DrawAspect="Content" ObjectID="_1631698443" r:id="rId24"/>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sidR="00560750">
        <w:rPr>
          <w:rFonts w:eastAsia="宋体" w:hint="eastAsia"/>
          <w:b/>
          <w:bCs/>
          <w:sz w:val="20"/>
          <w:szCs w:val="20"/>
        </w:rPr>
        <w:t>.</w:t>
      </w:r>
      <w:r w:rsidR="00560750">
        <w:rPr>
          <w:rFonts w:eastAsia="宋体"/>
          <w:b/>
          <w:bCs/>
          <w:sz w:val="20"/>
          <w:szCs w:val="20"/>
        </w:rPr>
        <w:t xml:space="preserve"> </w:t>
      </w:r>
    </w:p>
    <w:p w:rsidR="00670020" w:rsidRDefault="00560750">
      <w:pPr>
        <w:jc w:val="both"/>
        <w:rPr>
          <w:rFonts w:eastAsia="宋体"/>
          <w:b/>
          <w:bCs/>
          <w:sz w:val="20"/>
          <w:szCs w:val="20"/>
        </w:rPr>
      </w:pPr>
      <w:r>
        <w:rPr>
          <w:rFonts w:eastAsia="宋体"/>
          <w:b/>
          <w:bCs/>
          <w:sz w:val="20"/>
          <w:szCs w:val="20"/>
        </w:rPr>
        <w:t xml:space="preserve">Proposal </w:t>
      </w:r>
      <w:r w:rsidR="00C15B21">
        <w:rPr>
          <w:rFonts w:eastAsia="宋体"/>
          <w:b/>
          <w:bCs/>
          <w:sz w:val="20"/>
          <w:szCs w:val="20"/>
        </w:rPr>
        <w:t>7</w:t>
      </w:r>
      <w:r>
        <w:rPr>
          <w:rFonts w:eastAsia="宋体"/>
          <w:b/>
          <w:bCs/>
          <w:sz w:val="20"/>
          <w:szCs w:val="20"/>
        </w:rPr>
        <w:t xml:space="preserve">: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670020" w:rsidRDefault="00560750">
      <w:pPr>
        <w:pStyle w:val="1"/>
        <w:numPr>
          <w:ilvl w:val="0"/>
          <w:numId w:val="0"/>
        </w:numPr>
        <w:spacing w:before="120" w:after="120"/>
        <w:rPr>
          <w:lang w:val="en-US"/>
        </w:rPr>
      </w:pPr>
      <w:bookmarkStart w:id="8" w:name="OLE_LINK11"/>
      <w:bookmarkStart w:id="9" w:name="OLE_LINK10"/>
      <w:bookmarkEnd w:id="7"/>
      <w:r>
        <w:rPr>
          <w:lang w:val="en-US"/>
        </w:rPr>
        <w:t>References</w:t>
      </w:r>
    </w:p>
    <w:p w:rsidR="00670020" w:rsidRDefault="00560750">
      <w:pPr>
        <w:numPr>
          <w:ilvl w:val="0"/>
          <w:numId w:val="10"/>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10"/>
    </w:p>
    <w:p w:rsidR="00670020" w:rsidRDefault="00560750">
      <w:pPr>
        <w:numPr>
          <w:ilvl w:val="0"/>
          <w:numId w:val="10"/>
        </w:numPr>
        <w:spacing w:beforeLines="10" w:before="24" w:afterLines="10" w:after="24" w:line="264" w:lineRule="auto"/>
        <w:rPr>
          <w:sz w:val="20"/>
          <w:szCs w:val="20"/>
        </w:rPr>
      </w:pPr>
      <w:r>
        <w:rPr>
          <w:rFonts w:eastAsia="宋体" w:hint="eastAsia"/>
          <w:sz w:val="20"/>
          <w:szCs w:val="20"/>
        </w:rPr>
        <w:t>3</w:t>
      </w:r>
      <w:r>
        <w:rPr>
          <w:rFonts w:hint="eastAsia"/>
          <w:sz w:val="20"/>
          <w:szCs w:val="20"/>
        </w:rPr>
        <w:t>GPP, TS 38.825, 16.0.0(2016-03), Study on NR Industrial Internet of Things (</w:t>
      </w:r>
      <w:proofErr w:type="spellStart"/>
      <w:r>
        <w:rPr>
          <w:rFonts w:hint="eastAsia"/>
          <w:sz w:val="20"/>
          <w:szCs w:val="20"/>
        </w:rPr>
        <w:t>IoT</w:t>
      </w:r>
      <w:proofErr w:type="spellEnd"/>
      <w:r>
        <w:rPr>
          <w:rFonts w:hint="eastAsia"/>
          <w:sz w:val="20"/>
          <w:szCs w:val="20"/>
        </w:rPr>
        <w:t>)</w:t>
      </w:r>
    </w:p>
    <w:p w:rsidR="00670020" w:rsidRDefault="00560750" w:rsidP="00A3470D">
      <w:pPr>
        <w:numPr>
          <w:ilvl w:val="0"/>
          <w:numId w:val="10"/>
        </w:numPr>
        <w:spacing w:beforeLines="10" w:before="24" w:afterLines="10" w:after="24" w:line="264" w:lineRule="auto"/>
        <w:rPr>
          <w:rFonts w:eastAsia="宋体"/>
          <w:sz w:val="20"/>
          <w:szCs w:val="20"/>
        </w:rPr>
      </w:pPr>
      <w:r>
        <w:rPr>
          <w:rFonts w:eastAsia="宋体" w:hint="eastAsia"/>
          <w:sz w:val="20"/>
          <w:szCs w:val="20"/>
        </w:rPr>
        <w:t>3</w:t>
      </w:r>
      <w:r>
        <w:rPr>
          <w:rFonts w:hint="eastAsia"/>
          <w:sz w:val="20"/>
          <w:szCs w:val="20"/>
        </w:rPr>
        <w:t xml:space="preserve">GPP, </w:t>
      </w:r>
      <w:r w:rsidR="00A3470D" w:rsidRPr="00A3470D">
        <w:rPr>
          <w:rFonts w:eastAsia="宋体"/>
          <w:sz w:val="20"/>
          <w:szCs w:val="20"/>
        </w:rPr>
        <w:t>R2-1912900</w:t>
      </w:r>
      <w:r>
        <w:rPr>
          <w:rFonts w:eastAsia="宋体" w:hint="eastAsia"/>
          <w:sz w:val="20"/>
          <w:szCs w:val="20"/>
        </w:rPr>
        <w:t xml:space="preserve"> </w:t>
      </w:r>
      <w:r w:rsidR="00A3470D" w:rsidRPr="00A3470D">
        <w:rPr>
          <w:rFonts w:eastAsia="宋体"/>
          <w:sz w:val="20"/>
          <w:szCs w:val="20"/>
        </w:rPr>
        <w:t>TP for accurate reference timing delivery in TSC</w:t>
      </w:r>
      <w:r>
        <w:rPr>
          <w:rFonts w:eastAsia="宋体" w:hint="eastAsia"/>
          <w:sz w:val="20"/>
          <w:szCs w:val="20"/>
        </w:rPr>
        <w:t>,</w:t>
      </w:r>
      <w:r>
        <w:rPr>
          <w:rFonts w:eastAsia="宋体"/>
          <w:sz w:val="20"/>
          <w:szCs w:val="20"/>
        </w:rPr>
        <w:t xml:space="preserve"> ZTE Corporation, </w:t>
      </w:r>
      <w:proofErr w:type="spellStart"/>
      <w:r>
        <w:rPr>
          <w:rFonts w:eastAsia="宋体"/>
          <w:sz w:val="20"/>
          <w:szCs w:val="20"/>
        </w:rPr>
        <w:t>Sanechips</w:t>
      </w:r>
      <w:proofErr w:type="spellEnd"/>
      <w:r>
        <w:rPr>
          <w:rFonts w:eastAsia="宋体"/>
          <w:sz w:val="20"/>
          <w:szCs w:val="20"/>
        </w:rPr>
        <w:t>, China Southern Power Grid Co., Ltd, RAN2#107</w:t>
      </w:r>
      <w:r w:rsidR="00D707EC">
        <w:rPr>
          <w:rFonts w:eastAsia="宋体"/>
          <w:sz w:val="20"/>
          <w:szCs w:val="20"/>
        </w:rPr>
        <w:t>bis, October</w:t>
      </w:r>
      <w:r>
        <w:rPr>
          <w:rFonts w:eastAsia="宋体"/>
          <w:sz w:val="20"/>
          <w:szCs w:val="20"/>
        </w:rPr>
        <w:t xml:space="preserve"> 2019</w:t>
      </w:r>
    </w:p>
    <w:sectPr w:rsidR="00670020">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1F2BC0"/>
    <w:multiLevelType w:val="singleLevel"/>
    <w:tmpl w:val="891F2BC0"/>
    <w:lvl w:ilvl="0">
      <w:start w:val="1"/>
      <w:numFmt w:val="bullet"/>
      <w:lvlText w:val=""/>
      <w:lvlJc w:val="left"/>
      <w:pPr>
        <w:ind w:left="420" w:hanging="420"/>
      </w:pPr>
      <w:rPr>
        <w:rFonts w:ascii="Wingdings" w:hAnsi="Wingdings" w:hint="default"/>
      </w:rPr>
    </w:lvl>
  </w:abstractNum>
  <w:abstractNum w:abstractNumId="1"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1"/>
  </w:num>
  <w:num w:numId="7">
    <w:abstractNumId w:val="3"/>
  </w:num>
  <w:num w:numId="8">
    <w:abstractNumId w:val="2"/>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30D"/>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714"/>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38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79D"/>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053"/>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202"/>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0CA"/>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D7B"/>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62"/>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AAD"/>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1307"/>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49"/>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0A7"/>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50"/>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26"/>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6F66"/>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020"/>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CE1"/>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AB2"/>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70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AE9"/>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09F"/>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B7F"/>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EA7"/>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51"/>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B21"/>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491"/>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1F5"/>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7EC"/>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1F9C"/>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1D"/>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BD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9F0A66"/>
    <w:rsid w:val="025622C9"/>
    <w:rsid w:val="026B0F71"/>
    <w:rsid w:val="02747219"/>
    <w:rsid w:val="02BB7363"/>
    <w:rsid w:val="02EC156B"/>
    <w:rsid w:val="02F520A6"/>
    <w:rsid w:val="03287772"/>
    <w:rsid w:val="041212F7"/>
    <w:rsid w:val="04744B82"/>
    <w:rsid w:val="04855B07"/>
    <w:rsid w:val="04A34073"/>
    <w:rsid w:val="04F713E5"/>
    <w:rsid w:val="04FA7030"/>
    <w:rsid w:val="057A3E53"/>
    <w:rsid w:val="05BA2554"/>
    <w:rsid w:val="06072B25"/>
    <w:rsid w:val="066D4628"/>
    <w:rsid w:val="06D63647"/>
    <w:rsid w:val="07533E9F"/>
    <w:rsid w:val="07BA5C6A"/>
    <w:rsid w:val="080336F5"/>
    <w:rsid w:val="08054515"/>
    <w:rsid w:val="08564BE9"/>
    <w:rsid w:val="0886520C"/>
    <w:rsid w:val="092D4043"/>
    <w:rsid w:val="09F353E0"/>
    <w:rsid w:val="0A0D1879"/>
    <w:rsid w:val="0A213D44"/>
    <w:rsid w:val="0AD35C59"/>
    <w:rsid w:val="0AEE4BFC"/>
    <w:rsid w:val="0B0A4627"/>
    <w:rsid w:val="0B9C4929"/>
    <w:rsid w:val="0BB81A0E"/>
    <w:rsid w:val="0BC259DB"/>
    <w:rsid w:val="0BCF0317"/>
    <w:rsid w:val="0BF8097A"/>
    <w:rsid w:val="0C5D3A03"/>
    <w:rsid w:val="0C7E6C90"/>
    <w:rsid w:val="0D4238F0"/>
    <w:rsid w:val="0DC542D0"/>
    <w:rsid w:val="0DDC54EB"/>
    <w:rsid w:val="0E63143D"/>
    <w:rsid w:val="0E785DB0"/>
    <w:rsid w:val="0EAE32CA"/>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210BB1"/>
    <w:rsid w:val="135A4701"/>
    <w:rsid w:val="13B4794F"/>
    <w:rsid w:val="13BA0FD2"/>
    <w:rsid w:val="13DD2063"/>
    <w:rsid w:val="13DE787C"/>
    <w:rsid w:val="13E231BB"/>
    <w:rsid w:val="145D71CF"/>
    <w:rsid w:val="14A40A32"/>
    <w:rsid w:val="14D20AD2"/>
    <w:rsid w:val="1519698C"/>
    <w:rsid w:val="15683B2E"/>
    <w:rsid w:val="15870366"/>
    <w:rsid w:val="15B93276"/>
    <w:rsid w:val="15F9528F"/>
    <w:rsid w:val="163F6762"/>
    <w:rsid w:val="16752080"/>
    <w:rsid w:val="1678039A"/>
    <w:rsid w:val="168F70D3"/>
    <w:rsid w:val="171C020F"/>
    <w:rsid w:val="178202C9"/>
    <w:rsid w:val="17F71A44"/>
    <w:rsid w:val="180749D4"/>
    <w:rsid w:val="186053E8"/>
    <w:rsid w:val="186F3D2C"/>
    <w:rsid w:val="18C042A2"/>
    <w:rsid w:val="19651414"/>
    <w:rsid w:val="197A46A5"/>
    <w:rsid w:val="19982F2E"/>
    <w:rsid w:val="1A6E0C1B"/>
    <w:rsid w:val="1AAE7F37"/>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37FEC"/>
    <w:rsid w:val="1EDB3096"/>
    <w:rsid w:val="1EEE370A"/>
    <w:rsid w:val="1F026DAE"/>
    <w:rsid w:val="1FA4592E"/>
    <w:rsid w:val="1FBD5DE8"/>
    <w:rsid w:val="200A5BE1"/>
    <w:rsid w:val="200E31D5"/>
    <w:rsid w:val="206C2785"/>
    <w:rsid w:val="206C530E"/>
    <w:rsid w:val="20AD5F39"/>
    <w:rsid w:val="20E33181"/>
    <w:rsid w:val="2105487A"/>
    <w:rsid w:val="21495D73"/>
    <w:rsid w:val="22031EC5"/>
    <w:rsid w:val="22153B4E"/>
    <w:rsid w:val="222E4177"/>
    <w:rsid w:val="2254713C"/>
    <w:rsid w:val="22601645"/>
    <w:rsid w:val="229F6519"/>
    <w:rsid w:val="22E46845"/>
    <w:rsid w:val="23062764"/>
    <w:rsid w:val="23A42ABA"/>
    <w:rsid w:val="241534A7"/>
    <w:rsid w:val="256B1E5E"/>
    <w:rsid w:val="25753AEB"/>
    <w:rsid w:val="2679522B"/>
    <w:rsid w:val="26E60A3A"/>
    <w:rsid w:val="27060BE7"/>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6D56B1"/>
    <w:rsid w:val="2DB53D1A"/>
    <w:rsid w:val="2DD81171"/>
    <w:rsid w:val="2E164CFF"/>
    <w:rsid w:val="2EA04261"/>
    <w:rsid w:val="2EB4754A"/>
    <w:rsid w:val="2EC55E8F"/>
    <w:rsid w:val="2F094088"/>
    <w:rsid w:val="2F623CD7"/>
    <w:rsid w:val="2F805E32"/>
    <w:rsid w:val="2F826616"/>
    <w:rsid w:val="2FF33761"/>
    <w:rsid w:val="30DC4BD6"/>
    <w:rsid w:val="30DF1FC9"/>
    <w:rsid w:val="3142020A"/>
    <w:rsid w:val="316E46A1"/>
    <w:rsid w:val="31842D57"/>
    <w:rsid w:val="321861CB"/>
    <w:rsid w:val="32756594"/>
    <w:rsid w:val="334B4EEC"/>
    <w:rsid w:val="3364527F"/>
    <w:rsid w:val="34157554"/>
    <w:rsid w:val="342742F3"/>
    <w:rsid w:val="342A39F3"/>
    <w:rsid w:val="34703684"/>
    <w:rsid w:val="34770687"/>
    <w:rsid w:val="347E2221"/>
    <w:rsid w:val="34CA51D8"/>
    <w:rsid w:val="35052E5A"/>
    <w:rsid w:val="350937A0"/>
    <w:rsid w:val="351B60C1"/>
    <w:rsid w:val="354D2AAA"/>
    <w:rsid w:val="35A85B74"/>
    <w:rsid w:val="35C504FE"/>
    <w:rsid w:val="360C27FC"/>
    <w:rsid w:val="363B4CE0"/>
    <w:rsid w:val="372B18DA"/>
    <w:rsid w:val="37731700"/>
    <w:rsid w:val="377759B1"/>
    <w:rsid w:val="37C14D9E"/>
    <w:rsid w:val="37FC0618"/>
    <w:rsid w:val="381814C7"/>
    <w:rsid w:val="385B2CCE"/>
    <w:rsid w:val="39134206"/>
    <w:rsid w:val="395C2867"/>
    <w:rsid w:val="39741792"/>
    <w:rsid w:val="39766AD7"/>
    <w:rsid w:val="39A32391"/>
    <w:rsid w:val="39BB4796"/>
    <w:rsid w:val="39CB7129"/>
    <w:rsid w:val="3A4013E2"/>
    <w:rsid w:val="3A5B1E6D"/>
    <w:rsid w:val="3A8268AE"/>
    <w:rsid w:val="3A91443A"/>
    <w:rsid w:val="3A9F6272"/>
    <w:rsid w:val="3B0C76AD"/>
    <w:rsid w:val="3B213E5A"/>
    <w:rsid w:val="3BD666CE"/>
    <w:rsid w:val="3C5E18FC"/>
    <w:rsid w:val="3CB44305"/>
    <w:rsid w:val="3D72668D"/>
    <w:rsid w:val="3D993CDA"/>
    <w:rsid w:val="3DEB10E3"/>
    <w:rsid w:val="3E95018E"/>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3D033F"/>
    <w:rsid w:val="437C54AC"/>
    <w:rsid w:val="43871508"/>
    <w:rsid w:val="43A17D02"/>
    <w:rsid w:val="43AF3D36"/>
    <w:rsid w:val="43D97CE3"/>
    <w:rsid w:val="43F944E5"/>
    <w:rsid w:val="45064D15"/>
    <w:rsid w:val="45DF4F99"/>
    <w:rsid w:val="45ED130D"/>
    <w:rsid w:val="46686AEB"/>
    <w:rsid w:val="46961019"/>
    <w:rsid w:val="46B0375A"/>
    <w:rsid w:val="46C41ECD"/>
    <w:rsid w:val="46F42A33"/>
    <w:rsid w:val="471F6DB3"/>
    <w:rsid w:val="47210006"/>
    <w:rsid w:val="4731049A"/>
    <w:rsid w:val="47385B1F"/>
    <w:rsid w:val="476F706F"/>
    <w:rsid w:val="47A417C5"/>
    <w:rsid w:val="47B42D68"/>
    <w:rsid w:val="47D75B03"/>
    <w:rsid w:val="47DD37E6"/>
    <w:rsid w:val="480162B4"/>
    <w:rsid w:val="48FD0F37"/>
    <w:rsid w:val="49774BE0"/>
    <w:rsid w:val="49CC653A"/>
    <w:rsid w:val="49EE5020"/>
    <w:rsid w:val="4A800539"/>
    <w:rsid w:val="4B24683E"/>
    <w:rsid w:val="4B2468A5"/>
    <w:rsid w:val="4B336958"/>
    <w:rsid w:val="4B871EFA"/>
    <w:rsid w:val="4C3834EC"/>
    <w:rsid w:val="4C7D6450"/>
    <w:rsid w:val="4CA34769"/>
    <w:rsid w:val="4D244E44"/>
    <w:rsid w:val="4D3E3472"/>
    <w:rsid w:val="4D766DC3"/>
    <w:rsid w:val="4DA96DAF"/>
    <w:rsid w:val="4E7D63B1"/>
    <w:rsid w:val="4E8526C9"/>
    <w:rsid w:val="4E9661D3"/>
    <w:rsid w:val="4EF27E9F"/>
    <w:rsid w:val="4FF326D4"/>
    <w:rsid w:val="50956B3A"/>
    <w:rsid w:val="50C70FB9"/>
    <w:rsid w:val="50EA7D5B"/>
    <w:rsid w:val="50EF6D8B"/>
    <w:rsid w:val="511E3186"/>
    <w:rsid w:val="512C01CE"/>
    <w:rsid w:val="512E0800"/>
    <w:rsid w:val="51404505"/>
    <w:rsid w:val="516B51B2"/>
    <w:rsid w:val="51782EBE"/>
    <w:rsid w:val="51B2761F"/>
    <w:rsid w:val="52A14A4F"/>
    <w:rsid w:val="531628F9"/>
    <w:rsid w:val="53686CD6"/>
    <w:rsid w:val="53804341"/>
    <w:rsid w:val="53E92BA4"/>
    <w:rsid w:val="544B7D6D"/>
    <w:rsid w:val="544E3F9D"/>
    <w:rsid w:val="54C15FD5"/>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B23EC"/>
    <w:rsid w:val="5A9B793E"/>
    <w:rsid w:val="5AC2687C"/>
    <w:rsid w:val="5ACD6955"/>
    <w:rsid w:val="5AF60EBB"/>
    <w:rsid w:val="5B550977"/>
    <w:rsid w:val="5B812236"/>
    <w:rsid w:val="5B895DE9"/>
    <w:rsid w:val="5B8D1441"/>
    <w:rsid w:val="5C0A37D3"/>
    <w:rsid w:val="5C0D2110"/>
    <w:rsid w:val="5C4C42D8"/>
    <w:rsid w:val="5C5E6531"/>
    <w:rsid w:val="5C734C57"/>
    <w:rsid w:val="5D1B25D1"/>
    <w:rsid w:val="5F031EA7"/>
    <w:rsid w:val="5F0B233D"/>
    <w:rsid w:val="5F0B6AB3"/>
    <w:rsid w:val="5F366FF3"/>
    <w:rsid w:val="5F67277F"/>
    <w:rsid w:val="5FDD602F"/>
    <w:rsid w:val="603A2ABF"/>
    <w:rsid w:val="60477ED6"/>
    <w:rsid w:val="60717E4B"/>
    <w:rsid w:val="60CD0794"/>
    <w:rsid w:val="60EA3009"/>
    <w:rsid w:val="610E52A4"/>
    <w:rsid w:val="614771B2"/>
    <w:rsid w:val="61D8241F"/>
    <w:rsid w:val="61EB027D"/>
    <w:rsid w:val="621269F4"/>
    <w:rsid w:val="62353ED7"/>
    <w:rsid w:val="6246720F"/>
    <w:rsid w:val="627B3C7C"/>
    <w:rsid w:val="62905168"/>
    <w:rsid w:val="62C44472"/>
    <w:rsid w:val="62CA5C80"/>
    <w:rsid w:val="62FC074F"/>
    <w:rsid w:val="63B17CB6"/>
    <w:rsid w:val="63D5569D"/>
    <w:rsid w:val="63E002BF"/>
    <w:rsid w:val="64A61339"/>
    <w:rsid w:val="64AC2F64"/>
    <w:rsid w:val="64BB3775"/>
    <w:rsid w:val="64BE14A2"/>
    <w:rsid w:val="652505C7"/>
    <w:rsid w:val="65531423"/>
    <w:rsid w:val="656D105F"/>
    <w:rsid w:val="659768E8"/>
    <w:rsid w:val="65B228BF"/>
    <w:rsid w:val="65D50280"/>
    <w:rsid w:val="66844B89"/>
    <w:rsid w:val="66893AB2"/>
    <w:rsid w:val="66F17846"/>
    <w:rsid w:val="67B10006"/>
    <w:rsid w:val="67E7796D"/>
    <w:rsid w:val="68D518BE"/>
    <w:rsid w:val="6922607F"/>
    <w:rsid w:val="69286C3C"/>
    <w:rsid w:val="692D768A"/>
    <w:rsid w:val="699619CE"/>
    <w:rsid w:val="69B8294C"/>
    <w:rsid w:val="6A6E5C18"/>
    <w:rsid w:val="6AA91F79"/>
    <w:rsid w:val="6AE977CE"/>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1A1AAB"/>
    <w:rsid w:val="724A0587"/>
    <w:rsid w:val="724F4741"/>
    <w:rsid w:val="72824496"/>
    <w:rsid w:val="72851934"/>
    <w:rsid w:val="728A5C99"/>
    <w:rsid w:val="73096A16"/>
    <w:rsid w:val="73641FAD"/>
    <w:rsid w:val="738A7389"/>
    <w:rsid w:val="73FA2F75"/>
    <w:rsid w:val="742475BB"/>
    <w:rsid w:val="74322E08"/>
    <w:rsid w:val="74475B90"/>
    <w:rsid w:val="74524688"/>
    <w:rsid w:val="749F1E28"/>
    <w:rsid w:val="74ED6881"/>
    <w:rsid w:val="75221B2B"/>
    <w:rsid w:val="75B45A34"/>
    <w:rsid w:val="75EB4384"/>
    <w:rsid w:val="76206BFA"/>
    <w:rsid w:val="779E24AC"/>
    <w:rsid w:val="78002D70"/>
    <w:rsid w:val="7887256E"/>
    <w:rsid w:val="78900E9E"/>
    <w:rsid w:val="78C322D8"/>
    <w:rsid w:val="78D452CE"/>
    <w:rsid w:val="7912238A"/>
    <w:rsid w:val="791A1817"/>
    <w:rsid w:val="79771A73"/>
    <w:rsid w:val="79995BD2"/>
    <w:rsid w:val="7A32236A"/>
    <w:rsid w:val="7A5C4C55"/>
    <w:rsid w:val="7B4E236A"/>
    <w:rsid w:val="7C98620C"/>
    <w:rsid w:val="7CAC31DF"/>
    <w:rsid w:val="7D760599"/>
    <w:rsid w:val="7D787ECC"/>
    <w:rsid w:val="7DA2666F"/>
    <w:rsid w:val="7DE61D8D"/>
    <w:rsid w:val="7E11277C"/>
    <w:rsid w:val="7E1B5F99"/>
    <w:rsid w:val="7E1C324B"/>
    <w:rsid w:val="7E1E5E0F"/>
    <w:rsid w:val="7E4726DC"/>
    <w:rsid w:val="7E524B0D"/>
    <w:rsid w:val="7E533CED"/>
    <w:rsid w:val="7E5E0A43"/>
    <w:rsid w:val="7EC81D08"/>
    <w:rsid w:val="7EE92500"/>
    <w:rsid w:val="7EEB0D7C"/>
    <w:rsid w:val="7F21785D"/>
    <w:rsid w:val="7F3B6EE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308F45-FB1A-4FA0-941C-80296333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styleId="af8">
    <w:name w:val="No Spacing"/>
    <w:basedOn w:val="a"/>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6F7FE-BD0E-4C2C-B34F-36B62B3E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2787</Words>
  <Characters>15889</Characters>
  <Application>Microsoft Office Word</Application>
  <DocSecurity>0</DocSecurity>
  <Lines>132</Lines>
  <Paragraphs>37</Paragraphs>
  <ScaleCrop>false</ScaleCrop>
  <Company/>
  <LinksUpToDate>false</LinksUpToDate>
  <CharactersWithSpaces>18639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36</cp:revision>
  <dcterms:created xsi:type="dcterms:W3CDTF">2019-03-28T10:52:00Z</dcterms:created>
  <dcterms:modified xsi:type="dcterms:W3CDTF">2019-10-04T04:47:00Z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